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5D5" w:rsidRDefault="00DD25D5">
      <w:pPr>
        <w:jc w:val="center"/>
        <w:rPr>
          <w:rFonts w:cs="Arial"/>
          <w:b/>
          <w:bCs/>
        </w:rPr>
      </w:pPr>
      <w:bookmarkStart w:id="0" w:name="_Toc2392440"/>
      <w:smartTag w:uri="urn:schemas-microsoft-com:office:smarttags" w:element="place">
        <w:smartTag w:uri="urn:schemas-microsoft-com:office:smarttags" w:element="PlaceName">
          <w:r>
            <w:rPr>
              <w:rFonts w:cs="Arial"/>
              <w:b/>
              <w:bCs/>
            </w:rPr>
            <w:t>VIRGINIA</w:t>
          </w:r>
        </w:smartTag>
        <w:r>
          <w:rPr>
            <w:rFonts w:cs="Arial"/>
            <w:b/>
            <w:bCs/>
          </w:rPr>
          <w:t xml:space="preserve"> </w:t>
        </w:r>
        <w:smartTag w:uri="urn:schemas-microsoft-com:office:smarttags" w:element="PlaceName">
          <w:r>
            <w:rPr>
              <w:rFonts w:cs="Arial"/>
              <w:b/>
              <w:bCs/>
            </w:rPr>
            <w:t>DEPARTMENT</w:t>
          </w:r>
        </w:smartTag>
      </w:smartTag>
      <w:r>
        <w:rPr>
          <w:rFonts w:cs="Arial"/>
          <w:b/>
          <w:bCs/>
        </w:rPr>
        <w:t xml:space="preserve"> OF TRANSPORTATION</w:t>
      </w:r>
      <w:bookmarkEnd w:id="0"/>
    </w:p>
    <w:p w:rsidR="00DD25D5" w:rsidRDefault="00DD25D5">
      <w:pPr>
        <w:jc w:val="center"/>
        <w:rPr>
          <w:rFonts w:cs="Arial"/>
          <w:b/>
          <w:bCs/>
          <w:spacing w:val="-3"/>
        </w:rPr>
      </w:pPr>
    </w:p>
    <w:p w:rsidR="00DD25D5" w:rsidRDefault="00DD25D5">
      <w:pPr>
        <w:tabs>
          <w:tab w:val="center" w:pos="4680"/>
        </w:tabs>
        <w:suppressAutoHyphens/>
        <w:jc w:val="center"/>
        <w:outlineLvl w:val="0"/>
        <w:rPr>
          <w:rFonts w:cs="Arial"/>
          <w:b/>
          <w:spacing w:val="-2"/>
        </w:rPr>
      </w:pPr>
      <w:r>
        <w:rPr>
          <w:rFonts w:cs="Arial"/>
          <w:b/>
          <w:spacing w:val="-2"/>
        </w:rPr>
        <w:t>LOCATION AND DESIGN DIVISION</w:t>
      </w:r>
    </w:p>
    <w:p w:rsidR="00DD25D5" w:rsidRDefault="00DD25D5"/>
    <w:p w:rsidR="00DD25D5" w:rsidRDefault="00DD25D5">
      <w:pPr>
        <w:jc w:val="center"/>
        <w:rPr>
          <w:rFonts w:cs="Arial"/>
          <w:b/>
          <w:bCs/>
          <w:sz w:val="48"/>
        </w:rPr>
      </w:pPr>
      <w:r>
        <w:rPr>
          <w:rFonts w:cs="Arial"/>
          <w:b/>
          <w:bCs/>
          <w:sz w:val="48"/>
        </w:rPr>
        <w:t>DRAINAGE DESIGN MEMORANDUM</w:t>
      </w:r>
    </w:p>
    <w:p w:rsidR="00DD25D5" w:rsidRDefault="00DD25D5">
      <w:pPr>
        <w:tabs>
          <w:tab w:val="left" w:pos="-720"/>
        </w:tabs>
        <w:suppressAutoHyphens/>
        <w:jc w:val="center"/>
        <w:rPr>
          <w:b/>
          <w:spacing w:val="-3"/>
        </w:rPr>
      </w:pPr>
    </w:p>
    <w:tbl>
      <w:tblPr>
        <w:tblW w:w="0" w:type="auto"/>
        <w:jc w:val="center"/>
        <w:tblLayout w:type="fixed"/>
        <w:tblCellMar>
          <w:left w:w="120" w:type="dxa"/>
          <w:right w:w="120" w:type="dxa"/>
        </w:tblCellMar>
        <w:tblLook w:val="0000"/>
      </w:tblPr>
      <w:tblGrid>
        <w:gridCol w:w="6240"/>
        <w:gridCol w:w="3120"/>
      </w:tblGrid>
      <w:tr w:rsidR="00DD25D5">
        <w:trPr>
          <w:jc w:val="center"/>
        </w:trPr>
        <w:tc>
          <w:tcPr>
            <w:tcW w:w="6240" w:type="dxa"/>
            <w:tcBorders>
              <w:top w:val="single" w:sz="6" w:space="0" w:color="auto"/>
              <w:left w:val="single" w:sz="6" w:space="0" w:color="auto"/>
            </w:tcBorders>
          </w:tcPr>
          <w:p w:rsidR="00DD25D5" w:rsidRDefault="00DD25D5">
            <w:pPr>
              <w:tabs>
                <w:tab w:val="left" w:pos="-720"/>
              </w:tabs>
              <w:suppressAutoHyphens/>
              <w:spacing w:before="90"/>
              <w:rPr>
                <w:rFonts w:cs="Arial"/>
                <w:spacing w:val="-3"/>
              </w:rPr>
            </w:pPr>
            <w:r>
              <w:rPr>
                <w:rFonts w:cs="Arial"/>
                <w:spacing w:val="-3"/>
              </w:rPr>
              <w:t>GENERAL SUBJECT:</w:t>
            </w:r>
          </w:p>
          <w:p w:rsidR="00DD25D5" w:rsidRDefault="00DD25D5">
            <w:pPr>
              <w:pStyle w:val="Heading4"/>
              <w:rPr>
                <w:rFonts w:cs="Arial"/>
              </w:rPr>
            </w:pPr>
            <w:r>
              <w:rPr>
                <w:rFonts w:cs="Arial"/>
              </w:rPr>
              <w:t xml:space="preserve">                                     DRAINAGE INSTRUCTIONS</w:t>
            </w:r>
          </w:p>
        </w:tc>
        <w:tc>
          <w:tcPr>
            <w:tcW w:w="3120" w:type="dxa"/>
            <w:tcBorders>
              <w:top w:val="single" w:sz="6" w:space="0" w:color="auto"/>
              <w:left w:val="single" w:sz="6" w:space="0" w:color="auto"/>
              <w:right w:val="single" w:sz="6" w:space="0" w:color="auto"/>
            </w:tcBorders>
          </w:tcPr>
          <w:p w:rsidR="00DD25D5" w:rsidRDefault="00DD25D5">
            <w:pPr>
              <w:tabs>
                <w:tab w:val="left" w:pos="-720"/>
              </w:tabs>
              <w:suppressAutoHyphens/>
              <w:spacing w:before="90"/>
              <w:rPr>
                <w:rFonts w:cs="Arial"/>
                <w:spacing w:val="-3"/>
              </w:rPr>
            </w:pPr>
            <w:r>
              <w:rPr>
                <w:rFonts w:cs="Arial"/>
                <w:spacing w:val="-3"/>
              </w:rPr>
              <w:t>NUMBER:</w:t>
            </w:r>
          </w:p>
          <w:p w:rsidR="00DD25D5" w:rsidRDefault="00F23969">
            <w:pPr>
              <w:pStyle w:val="Heading4"/>
              <w:rPr>
                <w:rFonts w:cs="Arial"/>
              </w:rPr>
            </w:pPr>
            <w:r>
              <w:rPr>
                <w:rFonts w:cs="Arial"/>
              </w:rPr>
              <w:t>DDM 1.</w:t>
            </w:r>
            <w:r w:rsidR="009A1B7C">
              <w:rPr>
                <w:rFonts w:cs="Arial"/>
                <w:highlight w:val="lightGray"/>
              </w:rPr>
              <w:t>3</w:t>
            </w:r>
          </w:p>
        </w:tc>
      </w:tr>
      <w:tr w:rsidR="00DD25D5">
        <w:trPr>
          <w:cantSplit/>
          <w:jc w:val="center"/>
        </w:trPr>
        <w:tc>
          <w:tcPr>
            <w:tcW w:w="6240" w:type="dxa"/>
            <w:vMerge w:val="restart"/>
            <w:tcBorders>
              <w:top w:val="single" w:sz="6" w:space="0" w:color="auto"/>
              <w:left w:val="single" w:sz="6" w:space="0" w:color="auto"/>
              <w:bottom w:val="single" w:sz="6" w:space="0" w:color="auto"/>
            </w:tcBorders>
          </w:tcPr>
          <w:p w:rsidR="00DD25D5" w:rsidRDefault="00DD25D5">
            <w:pPr>
              <w:tabs>
                <w:tab w:val="left" w:pos="-720"/>
              </w:tabs>
              <w:suppressAutoHyphens/>
              <w:spacing w:before="90"/>
              <w:rPr>
                <w:rFonts w:cs="Arial"/>
                <w:spacing w:val="-3"/>
              </w:rPr>
            </w:pPr>
            <w:r>
              <w:rPr>
                <w:rFonts w:cs="Arial"/>
                <w:spacing w:val="-3"/>
              </w:rPr>
              <w:t>SPECIFIC SUBJECT:</w:t>
            </w:r>
          </w:p>
          <w:p w:rsidR="00DD25D5" w:rsidRDefault="00DD25D5">
            <w:pPr>
              <w:tabs>
                <w:tab w:val="left" w:pos="-720"/>
              </w:tabs>
              <w:suppressAutoHyphens/>
              <w:spacing w:before="90"/>
              <w:rPr>
                <w:rFonts w:cs="Arial"/>
                <w:spacing w:val="-3"/>
              </w:rPr>
            </w:pPr>
            <w:r>
              <w:rPr>
                <w:rFonts w:cs="Arial"/>
                <w:spacing w:val="-3"/>
              </w:rPr>
              <w:t xml:space="preserve">CULVERTS, STORM SEWERS AND MISC. DRAINAGE ITEMS          </w:t>
            </w:r>
          </w:p>
          <w:p w:rsidR="00DD25D5" w:rsidRDefault="00DD25D5">
            <w:pPr>
              <w:tabs>
                <w:tab w:val="left" w:pos="-720"/>
              </w:tabs>
              <w:suppressAutoHyphens/>
              <w:spacing w:before="90"/>
              <w:rPr>
                <w:rFonts w:cs="Arial"/>
                <w:spacing w:val="-3"/>
              </w:rPr>
            </w:pPr>
            <w:r>
              <w:rPr>
                <w:rFonts w:cs="Arial"/>
                <w:spacing w:val="-3"/>
              </w:rPr>
              <w:t xml:space="preserve"> </w:t>
            </w:r>
          </w:p>
        </w:tc>
        <w:tc>
          <w:tcPr>
            <w:tcW w:w="3120" w:type="dxa"/>
            <w:tcBorders>
              <w:top w:val="single" w:sz="6" w:space="0" w:color="auto"/>
              <w:left w:val="single" w:sz="6" w:space="0" w:color="auto"/>
              <w:right w:val="single" w:sz="6" w:space="0" w:color="auto"/>
            </w:tcBorders>
          </w:tcPr>
          <w:p w:rsidR="00DD25D5" w:rsidRDefault="00DD25D5">
            <w:pPr>
              <w:tabs>
                <w:tab w:val="left" w:pos="-720"/>
              </w:tabs>
              <w:suppressAutoHyphens/>
              <w:spacing w:before="90"/>
              <w:rPr>
                <w:rFonts w:cs="Arial"/>
                <w:spacing w:val="-3"/>
              </w:rPr>
            </w:pPr>
            <w:r>
              <w:rPr>
                <w:rFonts w:cs="Arial"/>
                <w:spacing w:val="-3"/>
              </w:rPr>
              <w:t>DATE:</w:t>
            </w:r>
          </w:p>
          <w:p w:rsidR="00DD25D5" w:rsidRDefault="003A0086">
            <w:pPr>
              <w:pStyle w:val="Heading4"/>
              <w:rPr>
                <w:rFonts w:cs="Arial"/>
                <w:bCs/>
              </w:rPr>
            </w:pPr>
            <w:r>
              <w:rPr>
                <w:rFonts w:cs="Arial"/>
                <w:bCs/>
                <w:highlight w:val="lightGray"/>
              </w:rPr>
              <w:t xml:space="preserve">May </w:t>
            </w:r>
            <w:r w:rsidR="00F23969" w:rsidRPr="00F23969">
              <w:rPr>
                <w:rFonts w:cs="Arial"/>
                <w:bCs/>
                <w:highlight w:val="lightGray"/>
              </w:rPr>
              <w:t>1, 20</w:t>
            </w:r>
            <w:r w:rsidR="00A20A2B" w:rsidRPr="00A20A2B">
              <w:rPr>
                <w:rFonts w:cs="Arial"/>
                <w:bCs/>
                <w:highlight w:val="lightGray"/>
              </w:rPr>
              <w:t>10</w:t>
            </w:r>
          </w:p>
        </w:tc>
      </w:tr>
      <w:tr w:rsidR="00DD25D5">
        <w:trPr>
          <w:cantSplit/>
          <w:jc w:val="center"/>
        </w:trPr>
        <w:tc>
          <w:tcPr>
            <w:tcW w:w="6240" w:type="dxa"/>
            <w:vMerge/>
            <w:tcBorders>
              <w:left w:val="single" w:sz="6" w:space="0" w:color="auto"/>
              <w:bottom w:val="single" w:sz="4" w:space="0" w:color="auto"/>
            </w:tcBorders>
          </w:tcPr>
          <w:p w:rsidR="00DD25D5" w:rsidRDefault="00DD25D5">
            <w:pPr>
              <w:tabs>
                <w:tab w:val="left" w:pos="-720"/>
              </w:tabs>
              <w:suppressAutoHyphens/>
              <w:spacing w:before="90" w:after="54"/>
              <w:jc w:val="center"/>
              <w:rPr>
                <w:rFonts w:cs="Arial"/>
                <w:spacing w:val="-3"/>
              </w:rPr>
            </w:pPr>
          </w:p>
        </w:tc>
        <w:tc>
          <w:tcPr>
            <w:tcW w:w="3120" w:type="dxa"/>
            <w:tcBorders>
              <w:top w:val="single" w:sz="6" w:space="0" w:color="auto"/>
              <w:left w:val="single" w:sz="6" w:space="0" w:color="auto"/>
              <w:bottom w:val="single" w:sz="4" w:space="0" w:color="auto"/>
              <w:right w:val="single" w:sz="6" w:space="0" w:color="auto"/>
            </w:tcBorders>
          </w:tcPr>
          <w:p w:rsidR="00DD25D5" w:rsidRDefault="00DD25D5">
            <w:pPr>
              <w:tabs>
                <w:tab w:val="left" w:pos="-720"/>
              </w:tabs>
              <w:suppressAutoHyphens/>
              <w:spacing w:before="90"/>
              <w:rPr>
                <w:rFonts w:cs="Arial"/>
                <w:spacing w:val="-3"/>
              </w:rPr>
            </w:pPr>
            <w:r>
              <w:rPr>
                <w:rFonts w:cs="Arial"/>
                <w:spacing w:val="-3"/>
              </w:rPr>
              <w:t>SUPERSEDES:</w:t>
            </w:r>
          </w:p>
          <w:p w:rsidR="00DD25D5" w:rsidRDefault="00DD25D5">
            <w:pPr>
              <w:pStyle w:val="Heading4"/>
              <w:spacing w:after="0"/>
            </w:pPr>
            <w:r w:rsidRPr="00A20A2B">
              <w:rPr>
                <w:rFonts w:cs="Arial"/>
                <w:highlight w:val="lightGray"/>
              </w:rPr>
              <w:t>DDM1</w:t>
            </w:r>
            <w:r w:rsidR="00A20A2B" w:rsidRPr="00A20A2B">
              <w:rPr>
                <w:rFonts w:cs="Arial"/>
                <w:highlight w:val="lightGray"/>
              </w:rPr>
              <w:t>.2, IIM-LD-121.15</w:t>
            </w:r>
          </w:p>
        </w:tc>
      </w:tr>
      <w:tr w:rsidR="00DD25D5">
        <w:trPr>
          <w:jc w:val="center"/>
        </w:trPr>
        <w:tc>
          <w:tcPr>
            <w:tcW w:w="9360" w:type="dxa"/>
            <w:gridSpan w:val="2"/>
            <w:tcBorders>
              <w:top w:val="single" w:sz="4" w:space="0" w:color="auto"/>
              <w:left w:val="single" w:sz="6" w:space="0" w:color="auto"/>
              <w:bottom w:val="single" w:sz="6" w:space="0" w:color="auto"/>
              <w:right w:val="single" w:sz="4" w:space="0" w:color="auto"/>
            </w:tcBorders>
          </w:tcPr>
          <w:p w:rsidR="00DD25D5" w:rsidRDefault="00DD25D5">
            <w:pPr>
              <w:tabs>
                <w:tab w:val="left" w:pos="-720"/>
              </w:tabs>
              <w:suppressAutoHyphens/>
              <w:spacing w:before="90"/>
              <w:rPr>
                <w:rFonts w:cs="Arial"/>
                <w:spacing w:val="-3"/>
              </w:rPr>
            </w:pPr>
            <w:r>
              <w:rPr>
                <w:rFonts w:cs="Arial"/>
                <w:spacing w:val="-3"/>
              </w:rPr>
              <w:t>ADMINISTRATOR APPROVAL:</w:t>
            </w:r>
            <w:r>
              <w:rPr>
                <w:rFonts w:ascii="Monotype Corsiva" w:hAnsi="Monotype Corsiva" w:cs="Arial"/>
                <w:sz w:val="40"/>
              </w:rPr>
              <w:t xml:space="preserve"> </w:t>
            </w:r>
            <w:r w:rsidR="00F23969">
              <w:rPr>
                <w:rFonts w:ascii="Monotype Corsiva" w:hAnsi="Monotype Corsiva" w:cs="Arial"/>
                <w:sz w:val="40"/>
              </w:rPr>
              <w:t xml:space="preserve"> </w:t>
            </w:r>
            <w:r w:rsidR="00F23969" w:rsidRPr="00556C41">
              <w:rPr>
                <w:rFonts w:ascii="Monotype Corsiva" w:hAnsi="Monotype Corsiva" w:cs="Arial"/>
                <w:sz w:val="40"/>
              </w:rPr>
              <w:t>Stephen D. Kindy, P.E.</w:t>
            </w:r>
          </w:p>
          <w:p w:rsidR="00DD25D5" w:rsidRDefault="00DD25D5">
            <w:pPr>
              <w:tabs>
                <w:tab w:val="left" w:pos="-720"/>
              </w:tabs>
              <w:suppressAutoHyphens/>
              <w:spacing w:after="54"/>
              <w:rPr>
                <w:rFonts w:cs="Arial"/>
                <w:spacing w:val="-3"/>
              </w:rPr>
            </w:pPr>
            <w:r>
              <w:rPr>
                <w:rFonts w:cs="Arial"/>
                <w:sz w:val="16"/>
              </w:rPr>
              <w:t xml:space="preserve">                                                                              State Hydraulics Engineer</w:t>
            </w:r>
          </w:p>
        </w:tc>
      </w:tr>
    </w:tbl>
    <w:p w:rsidR="000C07F3" w:rsidRDefault="000C07F3" w:rsidP="000C07F3">
      <w:pPr>
        <w:rPr>
          <w:sz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8"/>
      </w:tblGrid>
      <w:tr w:rsidR="000C07F3" w:rsidTr="000C07F3">
        <w:tc>
          <w:tcPr>
            <w:tcW w:w="8748" w:type="dxa"/>
            <w:tcBorders>
              <w:top w:val="single" w:sz="4" w:space="0" w:color="auto"/>
              <w:left w:val="nil"/>
              <w:bottom w:val="nil"/>
              <w:right w:val="nil"/>
            </w:tcBorders>
          </w:tcPr>
          <w:p w:rsidR="000C07F3" w:rsidRDefault="000C07F3" w:rsidP="000C07F3">
            <w:pPr>
              <w:tabs>
                <w:tab w:val="left" w:pos="-720"/>
              </w:tabs>
              <w:suppressAutoHyphens/>
              <w:ind w:left="-738" w:right="-72"/>
              <w:jc w:val="both"/>
              <w:rPr>
                <w:rFonts w:cs="Arial"/>
                <w:spacing w:val="-3"/>
              </w:rPr>
            </w:pPr>
          </w:p>
        </w:tc>
      </w:tr>
    </w:tbl>
    <w:p w:rsidR="00DD25D5" w:rsidRDefault="00DD25D5">
      <w:pPr>
        <w:rPr>
          <w:sz w:val="22"/>
        </w:rPr>
      </w:pPr>
    </w:p>
    <w:p w:rsidR="000C07F3" w:rsidRPr="000C07F3" w:rsidRDefault="000C07F3">
      <w:r w:rsidRPr="000C07F3">
        <w:t>EFFECTIVE DATE</w:t>
      </w:r>
    </w:p>
    <w:p w:rsidR="000C07F3" w:rsidRDefault="000C07F3" w:rsidP="000C07F3">
      <w:pPr>
        <w:rPr>
          <w:sz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8"/>
      </w:tblGrid>
      <w:tr w:rsidR="000C07F3" w:rsidTr="000C07F3">
        <w:tc>
          <w:tcPr>
            <w:tcW w:w="8748" w:type="dxa"/>
            <w:tcBorders>
              <w:top w:val="single" w:sz="4" w:space="0" w:color="auto"/>
              <w:left w:val="nil"/>
              <w:bottom w:val="nil"/>
              <w:right w:val="nil"/>
            </w:tcBorders>
          </w:tcPr>
          <w:p w:rsidR="000C07F3" w:rsidRDefault="000C07F3" w:rsidP="000C07F3">
            <w:pPr>
              <w:tabs>
                <w:tab w:val="left" w:pos="-720"/>
              </w:tabs>
              <w:suppressAutoHyphens/>
              <w:ind w:left="-738" w:right="-72"/>
              <w:jc w:val="both"/>
              <w:rPr>
                <w:rFonts w:cs="Arial"/>
                <w:spacing w:val="-3"/>
              </w:rPr>
            </w:pPr>
          </w:p>
        </w:tc>
      </w:tr>
    </w:tbl>
    <w:p w:rsidR="000C07F3" w:rsidRDefault="000C07F3">
      <w:pPr>
        <w:rPr>
          <w:sz w:val="22"/>
        </w:rPr>
      </w:pPr>
    </w:p>
    <w:p w:rsidR="000C07F3" w:rsidRPr="000C07F3" w:rsidRDefault="000C07F3" w:rsidP="000C07F3">
      <w:pPr>
        <w:numPr>
          <w:ilvl w:val="0"/>
          <w:numId w:val="68"/>
        </w:numPr>
        <w:tabs>
          <w:tab w:val="clear" w:pos="1440"/>
          <w:tab w:val="num" w:pos="720"/>
        </w:tabs>
        <w:ind w:left="720"/>
      </w:pPr>
      <w:r w:rsidRPr="000C07F3">
        <w:t>This memorandum is effective upon receipt.</w:t>
      </w:r>
    </w:p>
    <w:p w:rsidR="000C07F3" w:rsidRDefault="000C07F3">
      <w:pPr>
        <w:rPr>
          <w:sz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8"/>
      </w:tblGrid>
      <w:tr w:rsidR="00DD25D5">
        <w:tc>
          <w:tcPr>
            <w:tcW w:w="8748" w:type="dxa"/>
            <w:tcBorders>
              <w:top w:val="single" w:sz="4" w:space="0" w:color="auto"/>
              <w:left w:val="nil"/>
              <w:bottom w:val="nil"/>
              <w:right w:val="nil"/>
            </w:tcBorders>
          </w:tcPr>
          <w:p w:rsidR="00DD25D5" w:rsidRDefault="00DD25D5">
            <w:pPr>
              <w:tabs>
                <w:tab w:val="left" w:pos="-720"/>
              </w:tabs>
              <w:suppressAutoHyphens/>
              <w:ind w:left="-738" w:right="-72"/>
              <w:jc w:val="both"/>
              <w:rPr>
                <w:rFonts w:cs="Arial"/>
                <w:spacing w:val="-3"/>
              </w:rPr>
            </w:pPr>
          </w:p>
        </w:tc>
      </w:tr>
    </w:tbl>
    <w:p w:rsidR="00DD25D5" w:rsidRDefault="00DD25D5">
      <w:pPr>
        <w:rPr>
          <w:rFonts w:cs="Arial"/>
        </w:rPr>
      </w:pPr>
      <w:r>
        <w:rPr>
          <w:rFonts w:cs="Arial"/>
        </w:rPr>
        <w:t>TYPE OF STRUCTURE SELECTION – Culverts</w:t>
      </w:r>
    </w:p>
    <w:p w:rsidR="00DD25D5" w:rsidRDefault="00DD25D5">
      <w:pPr>
        <w:ind w:left="360"/>
        <w:rPr>
          <w:rFonts w:cs="Arial"/>
        </w:rPr>
      </w:pPr>
    </w:p>
    <w:p w:rsidR="00DD25D5" w:rsidRDefault="00DD25D5">
      <w:pPr>
        <w:numPr>
          <w:ilvl w:val="0"/>
          <w:numId w:val="10"/>
        </w:numPr>
        <w:jc w:val="both"/>
      </w:pPr>
      <w:r>
        <w:t>Because of the numerous types of drainage structures that are available, a general rule would dictate that various types such as box culverts, pipe culverts, standard bridges, etc.</w:t>
      </w:r>
      <w:proofErr w:type="gramStart"/>
      <w:r>
        <w:t>,</w:t>
      </w:r>
      <w:proofErr w:type="gramEnd"/>
      <w:r>
        <w:t xml:space="preserve"> be taken into consideration when determining the type of proposed structure.</w:t>
      </w:r>
    </w:p>
    <w:p w:rsidR="00DD25D5" w:rsidRDefault="00DD25D5"/>
    <w:p w:rsidR="00DD25D5" w:rsidRDefault="00DD25D5">
      <w:pPr>
        <w:numPr>
          <w:ilvl w:val="0"/>
          <w:numId w:val="10"/>
        </w:numPr>
        <w:jc w:val="both"/>
        <w:rPr>
          <w:rFonts w:cs="Arial"/>
        </w:rPr>
      </w:pPr>
      <w:r>
        <w:rPr>
          <w:rFonts w:cs="Arial"/>
        </w:rPr>
        <w:t>This design evaluation should consider cost comparisons, construction time, earth movement, maintenance, and service life expectancy.</w:t>
      </w:r>
    </w:p>
    <w:p w:rsidR="00DD25D5" w:rsidRDefault="00DD25D5">
      <w:pPr>
        <w:ind w:left="1260"/>
        <w:jc w:val="both"/>
        <w:rPr>
          <w:rFonts w:cs="Arial"/>
        </w:rPr>
      </w:pPr>
    </w:p>
    <w:p w:rsidR="00DD25D5" w:rsidRDefault="00DD25D5">
      <w:pPr>
        <w:numPr>
          <w:ilvl w:val="0"/>
          <w:numId w:val="10"/>
        </w:numPr>
        <w:jc w:val="both"/>
        <w:rPr>
          <w:rFonts w:cs="Arial"/>
        </w:rPr>
      </w:pPr>
      <w:r>
        <w:rPr>
          <w:rFonts w:cs="Arial"/>
        </w:rPr>
        <w:t>Design Considerations:</w:t>
      </w:r>
    </w:p>
    <w:p w:rsidR="00DD25D5" w:rsidRDefault="00DD25D5">
      <w:pPr>
        <w:ind w:left="1260"/>
        <w:jc w:val="both"/>
        <w:rPr>
          <w:rFonts w:cs="Arial"/>
        </w:rPr>
      </w:pPr>
    </w:p>
    <w:p w:rsidR="00DD25D5" w:rsidRDefault="00DD25D5" w:rsidP="00DD25D5">
      <w:pPr>
        <w:numPr>
          <w:ilvl w:val="0"/>
          <w:numId w:val="36"/>
        </w:numPr>
        <w:tabs>
          <w:tab w:val="clear" w:pos="1980"/>
          <w:tab w:val="num" w:pos="1260"/>
        </w:tabs>
        <w:ind w:left="1080"/>
        <w:jc w:val="both"/>
        <w:rPr>
          <w:rFonts w:cs="Arial"/>
        </w:rPr>
      </w:pPr>
      <w:r>
        <w:rPr>
          <w:rFonts w:cs="Arial"/>
        </w:rPr>
        <w:t xml:space="preserve">All </w:t>
      </w:r>
      <w:r w:rsidR="000C07F3" w:rsidRPr="000C07F3">
        <w:rPr>
          <w:rFonts w:cs="Arial"/>
          <w:highlight w:val="lightGray"/>
        </w:rPr>
        <w:t>non-rigid</w:t>
      </w:r>
      <w:r w:rsidR="003A0086">
        <w:rPr>
          <w:rStyle w:val="FootnoteReference"/>
          <w:rFonts w:cs="Arial"/>
          <w:highlight w:val="lightGray"/>
        </w:rPr>
        <w:footnoteReference w:customMarkFollows="1" w:id="1"/>
        <w:t>*</w:t>
      </w:r>
      <w:r>
        <w:rPr>
          <w:rFonts w:cs="Arial"/>
        </w:rPr>
        <w:t xml:space="preserve"> culverts:</w:t>
      </w:r>
    </w:p>
    <w:p w:rsidR="00DD25D5" w:rsidRDefault="00DD25D5">
      <w:pPr>
        <w:ind w:left="1260"/>
        <w:jc w:val="both"/>
        <w:rPr>
          <w:rFonts w:cs="Arial"/>
        </w:rPr>
      </w:pPr>
    </w:p>
    <w:p w:rsidR="00DD25D5" w:rsidRDefault="00DD25D5">
      <w:pPr>
        <w:ind w:left="720" w:firstLine="720"/>
        <w:jc w:val="both"/>
        <w:rPr>
          <w:rFonts w:cs="Arial"/>
        </w:rPr>
      </w:pPr>
      <w:r>
        <w:rPr>
          <w:rFonts w:cs="Arial"/>
        </w:rPr>
        <w:t xml:space="preserve">- </w:t>
      </w:r>
      <w:r>
        <w:rPr>
          <w:rFonts w:cs="Arial"/>
        </w:rPr>
        <w:tab/>
        <w:t>are comparatively flexible</w:t>
      </w:r>
    </w:p>
    <w:p w:rsidR="00DD25D5" w:rsidRDefault="00DD25D5">
      <w:pPr>
        <w:ind w:left="1890"/>
        <w:jc w:val="both"/>
        <w:rPr>
          <w:rFonts w:cs="Arial"/>
        </w:rPr>
      </w:pPr>
    </w:p>
    <w:p w:rsidR="00DD25D5" w:rsidRDefault="00DD25D5">
      <w:pPr>
        <w:ind w:left="2160" w:hanging="720"/>
        <w:jc w:val="both"/>
        <w:rPr>
          <w:rFonts w:cs="Arial"/>
        </w:rPr>
      </w:pPr>
      <w:r>
        <w:rPr>
          <w:rFonts w:cs="Arial"/>
        </w:rPr>
        <w:t>-</w:t>
      </w:r>
      <w:r>
        <w:rPr>
          <w:rFonts w:cs="Arial"/>
        </w:rPr>
        <w:tab/>
        <w:t>rely on uniform soil pressure around the entire circumference of the structure to maintain proper and equal load distributions</w:t>
      </w:r>
    </w:p>
    <w:p w:rsidR="00DD25D5" w:rsidRDefault="00DD25D5">
      <w:pPr>
        <w:ind w:left="1890"/>
        <w:jc w:val="both"/>
        <w:rPr>
          <w:rFonts w:cs="Arial"/>
        </w:rPr>
      </w:pPr>
    </w:p>
    <w:p w:rsidR="00DD25D5" w:rsidRDefault="00DD25D5">
      <w:pPr>
        <w:tabs>
          <w:tab w:val="num" w:pos="3780"/>
        </w:tabs>
        <w:ind w:left="2160" w:hanging="720"/>
        <w:jc w:val="both"/>
        <w:rPr>
          <w:rFonts w:cs="Arial"/>
        </w:rPr>
      </w:pPr>
      <w:r>
        <w:rPr>
          <w:rFonts w:cs="Arial"/>
        </w:rPr>
        <w:lastRenderedPageBreak/>
        <w:t>-</w:t>
      </w:r>
      <w:r>
        <w:rPr>
          <w:rFonts w:cs="Arial"/>
        </w:rPr>
        <w:tab/>
        <w:t>are more sensitive to improper bedding and backfill than rigid structures</w:t>
      </w:r>
    </w:p>
    <w:p w:rsidR="00F410C3" w:rsidRDefault="00F410C3" w:rsidP="00F410C3">
      <w:pPr>
        <w:pStyle w:val="List3"/>
        <w:tabs>
          <w:tab w:val="num" w:pos="1980"/>
        </w:tabs>
        <w:ind w:left="720" w:firstLine="0"/>
      </w:pPr>
    </w:p>
    <w:p w:rsidR="00DD25D5" w:rsidRDefault="00DD25D5" w:rsidP="00DD25D5">
      <w:pPr>
        <w:pStyle w:val="List3"/>
        <w:numPr>
          <w:ilvl w:val="0"/>
          <w:numId w:val="37"/>
        </w:numPr>
        <w:tabs>
          <w:tab w:val="clear" w:pos="1980"/>
          <w:tab w:val="num" w:pos="1260"/>
          <w:tab w:val="num" w:pos="1440"/>
        </w:tabs>
        <w:ind w:left="1080"/>
      </w:pPr>
      <w:r>
        <w:t>Structural plate pipe arch culverts:</w:t>
      </w:r>
    </w:p>
    <w:p w:rsidR="00DD25D5" w:rsidRDefault="00DD25D5"/>
    <w:p w:rsidR="00F23969" w:rsidRDefault="00DD25D5">
      <w:pPr>
        <w:pStyle w:val="ListContinue2"/>
        <w:spacing w:after="0"/>
        <w:ind w:left="2160" w:hanging="720"/>
        <w:rPr>
          <w:rFonts w:cs="Arial"/>
        </w:rPr>
      </w:pPr>
      <w:r>
        <w:rPr>
          <w:rFonts w:cs="Arial"/>
        </w:rPr>
        <w:t>-</w:t>
      </w:r>
      <w:r>
        <w:rPr>
          <w:rFonts w:cs="Arial"/>
        </w:rPr>
        <w:tab/>
        <w:t>concentrate considerable pressure in the haunch area.</w:t>
      </w:r>
    </w:p>
    <w:p w:rsidR="00DD25D5" w:rsidRDefault="00DD25D5">
      <w:pPr>
        <w:pStyle w:val="ListContinue2"/>
        <w:spacing w:after="0"/>
        <w:ind w:left="2160" w:hanging="720"/>
      </w:pPr>
      <w:r>
        <w:t>-</w:t>
      </w:r>
      <w:r>
        <w:tab/>
        <w:t>require near perfect backfill and compaction in haunch area during construction.</w:t>
      </w:r>
    </w:p>
    <w:p w:rsidR="00DD25D5" w:rsidRDefault="00DD25D5" w:rsidP="00DD25D5">
      <w:pPr>
        <w:numPr>
          <w:ilvl w:val="0"/>
          <w:numId w:val="57"/>
        </w:numPr>
        <w:ind w:hanging="720"/>
        <w:jc w:val="both"/>
        <w:rPr>
          <w:rFonts w:cs="Arial"/>
        </w:rPr>
      </w:pPr>
      <w:r>
        <w:rPr>
          <w:rFonts w:cs="Arial"/>
        </w:rPr>
        <w:t>should be avoided wherever alternate structural shapes are feasible, such as:</w:t>
      </w:r>
    </w:p>
    <w:p w:rsidR="00DD25D5" w:rsidRDefault="00DD25D5">
      <w:pPr>
        <w:ind w:left="2340"/>
        <w:jc w:val="both"/>
        <w:rPr>
          <w:rFonts w:cs="Arial"/>
        </w:rPr>
      </w:pPr>
    </w:p>
    <w:p w:rsidR="00DD25D5" w:rsidRDefault="00DD25D5">
      <w:pPr>
        <w:ind w:left="720" w:firstLine="1440"/>
        <w:jc w:val="both"/>
        <w:rPr>
          <w:rFonts w:cs="Arial"/>
        </w:rPr>
      </w:pPr>
      <w:r>
        <w:rPr>
          <w:rFonts w:cs="Arial"/>
        </w:rPr>
        <w:t>1.)</w:t>
      </w:r>
      <w:r>
        <w:rPr>
          <w:rFonts w:cs="Arial"/>
        </w:rPr>
        <w:tab/>
      </w:r>
      <w:proofErr w:type="gramStart"/>
      <w:r>
        <w:rPr>
          <w:rFonts w:cs="Arial"/>
        </w:rPr>
        <w:t>aluminum</w:t>
      </w:r>
      <w:proofErr w:type="gramEnd"/>
      <w:r>
        <w:rPr>
          <w:rFonts w:cs="Arial"/>
        </w:rPr>
        <w:t xml:space="preserve"> or steel box culverts</w:t>
      </w:r>
    </w:p>
    <w:p w:rsidR="00DD25D5" w:rsidRDefault="00DD25D5">
      <w:pPr>
        <w:ind w:left="2340"/>
        <w:jc w:val="both"/>
        <w:rPr>
          <w:rFonts w:cs="Arial"/>
        </w:rPr>
      </w:pPr>
    </w:p>
    <w:p w:rsidR="00DD25D5" w:rsidRDefault="00DD25D5">
      <w:pPr>
        <w:ind w:left="720" w:firstLine="1440"/>
        <w:jc w:val="both"/>
        <w:rPr>
          <w:rFonts w:cs="Arial"/>
        </w:rPr>
      </w:pPr>
      <w:r>
        <w:rPr>
          <w:rFonts w:cs="Arial"/>
        </w:rPr>
        <w:t>2.)</w:t>
      </w:r>
      <w:r>
        <w:rPr>
          <w:rFonts w:cs="Arial"/>
        </w:rPr>
        <w:tab/>
      </w:r>
      <w:proofErr w:type="gramStart"/>
      <w:r>
        <w:rPr>
          <w:rFonts w:cs="Arial"/>
        </w:rPr>
        <w:t>bottomless</w:t>
      </w:r>
      <w:proofErr w:type="gramEnd"/>
      <w:r>
        <w:rPr>
          <w:rFonts w:cs="Arial"/>
        </w:rPr>
        <w:t xml:space="preserve"> arch culverts on footings</w:t>
      </w:r>
    </w:p>
    <w:p w:rsidR="00DD25D5" w:rsidRDefault="00DD25D5">
      <w:pPr>
        <w:ind w:left="2340"/>
        <w:jc w:val="both"/>
        <w:rPr>
          <w:rFonts w:cs="Arial"/>
        </w:rPr>
      </w:pPr>
    </w:p>
    <w:p w:rsidR="00DD25D5" w:rsidRDefault="00DD25D5" w:rsidP="00B1695D">
      <w:pPr>
        <w:numPr>
          <w:ilvl w:val="0"/>
          <w:numId w:val="59"/>
        </w:numPr>
        <w:jc w:val="both"/>
        <w:rPr>
          <w:rFonts w:cs="Arial"/>
        </w:rPr>
      </w:pPr>
      <w:r>
        <w:rPr>
          <w:rFonts w:cs="Arial"/>
        </w:rPr>
        <w:t>circular culverts buried below streambed</w:t>
      </w:r>
    </w:p>
    <w:p w:rsidR="00B1695D" w:rsidRDefault="00B1695D" w:rsidP="00B1695D">
      <w:pPr>
        <w:jc w:val="both"/>
        <w:rPr>
          <w:rFonts w:cs="Arial"/>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8"/>
      </w:tblGrid>
      <w:tr w:rsidR="00B1695D" w:rsidTr="00B1695D">
        <w:tc>
          <w:tcPr>
            <w:tcW w:w="8208" w:type="dxa"/>
            <w:tcBorders>
              <w:top w:val="single" w:sz="4" w:space="0" w:color="auto"/>
              <w:left w:val="nil"/>
              <w:bottom w:val="nil"/>
              <w:right w:val="nil"/>
            </w:tcBorders>
          </w:tcPr>
          <w:p w:rsidR="00B1695D" w:rsidRDefault="00B1695D" w:rsidP="00B1695D">
            <w:pPr>
              <w:tabs>
                <w:tab w:val="left" w:pos="-720"/>
              </w:tabs>
              <w:suppressAutoHyphens/>
              <w:ind w:right="-72"/>
              <w:jc w:val="both"/>
              <w:rPr>
                <w:rFonts w:cs="Arial"/>
                <w:spacing w:val="-3"/>
                <w:u w:val="single"/>
              </w:rPr>
            </w:pPr>
          </w:p>
        </w:tc>
      </w:tr>
    </w:tbl>
    <w:p w:rsidR="00F778BA" w:rsidRPr="00884E25" w:rsidRDefault="00F778BA" w:rsidP="00F778BA">
      <w:pPr>
        <w:rPr>
          <w:rFonts w:cs="Arial"/>
        </w:rPr>
      </w:pPr>
      <w:r w:rsidRPr="00884E25">
        <w:rPr>
          <w:rFonts w:cs="Arial"/>
        </w:rPr>
        <w:t>ACCEPTABLE MANNING ROUGHNESS COEFFICIENT (n)</w:t>
      </w:r>
      <w:r w:rsidR="00873BCF" w:rsidRPr="00884E25">
        <w:rPr>
          <w:rFonts w:cs="Arial"/>
        </w:rPr>
        <w:t xml:space="preserve"> </w:t>
      </w:r>
    </w:p>
    <w:p w:rsidR="00F778BA" w:rsidRPr="00884E25" w:rsidRDefault="00F778BA" w:rsidP="00F778BA"/>
    <w:p w:rsidR="00F778BA" w:rsidRPr="00884E25" w:rsidRDefault="00F778BA" w:rsidP="00F778BA">
      <w:pPr>
        <w:ind w:left="720"/>
        <w:jc w:val="both"/>
        <w:rPr>
          <w:rFonts w:cs="Arial"/>
        </w:rPr>
      </w:pPr>
      <w:r w:rsidRPr="00884E25">
        <w:rPr>
          <w:rFonts w:cs="Arial"/>
        </w:rPr>
        <w:t>The roughness coefficient for each pipe material represents the value for newly installed pipe and has been determined by laboratory tests with an adjustment factor to compensate for the additional losses experienced in actual field installations.  Values may be higher for existing pipe installations that have experienced some deterioration.</w:t>
      </w:r>
    </w:p>
    <w:p w:rsidR="00F778BA" w:rsidRPr="00884E25" w:rsidRDefault="00F778BA" w:rsidP="00F778BA"/>
    <w:p w:rsidR="00F778BA" w:rsidRPr="00884E25" w:rsidRDefault="00F778BA" w:rsidP="00F778BA">
      <w:pPr>
        <w:ind w:left="540" w:firstLine="720"/>
      </w:pPr>
      <w:r w:rsidRPr="00884E25">
        <w:rPr>
          <w:u w:val="single"/>
        </w:rPr>
        <w:t>MATERIAL</w:t>
      </w:r>
      <w:r w:rsidRPr="00884E25">
        <w:tab/>
      </w:r>
      <w:r w:rsidRPr="00884E25">
        <w:tab/>
      </w:r>
      <w:r w:rsidRPr="00884E25">
        <w:tab/>
      </w:r>
      <w:r w:rsidRPr="00884E25">
        <w:tab/>
      </w:r>
      <w:r w:rsidRPr="00884E25">
        <w:tab/>
      </w:r>
      <w:r w:rsidRPr="00884E25">
        <w:rPr>
          <w:u w:val="single"/>
        </w:rPr>
        <w:t>ROUGHNESS COEFFICIENT (n)</w:t>
      </w:r>
    </w:p>
    <w:p w:rsidR="00F778BA" w:rsidRPr="00884E25" w:rsidRDefault="00F778BA" w:rsidP="00F778BA">
      <w:pPr>
        <w:ind w:left="1260"/>
        <w:rPr>
          <w:rFonts w:cs="Arial"/>
        </w:rPr>
      </w:pPr>
    </w:p>
    <w:p w:rsidR="00F778BA" w:rsidRPr="00884E25" w:rsidRDefault="00F778BA" w:rsidP="00F778BA">
      <w:pPr>
        <w:tabs>
          <w:tab w:val="left" w:pos="7200"/>
        </w:tabs>
        <w:ind w:left="1260"/>
        <w:rPr>
          <w:rFonts w:cs="Arial"/>
        </w:rPr>
      </w:pPr>
      <w:r w:rsidRPr="00884E25">
        <w:rPr>
          <w:rFonts w:cs="Arial"/>
        </w:rPr>
        <w:t>Concrete Pipe</w:t>
      </w:r>
      <w:r w:rsidRPr="00884E25">
        <w:rPr>
          <w:rFonts w:cs="Arial"/>
        </w:rPr>
        <w:tab/>
        <w:t>0.013</w:t>
      </w:r>
    </w:p>
    <w:p w:rsidR="00F778BA" w:rsidRPr="00884E25" w:rsidRDefault="00F778BA" w:rsidP="00F778BA">
      <w:pPr>
        <w:ind w:left="1260"/>
        <w:rPr>
          <w:rFonts w:cs="Arial"/>
        </w:rPr>
      </w:pPr>
    </w:p>
    <w:p w:rsidR="00F778BA" w:rsidRPr="00884E25" w:rsidRDefault="00F778BA" w:rsidP="00F778BA">
      <w:pPr>
        <w:ind w:left="1260"/>
        <w:rPr>
          <w:rFonts w:cs="Arial"/>
        </w:rPr>
      </w:pPr>
      <w:r w:rsidRPr="00884E25">
        <w:rPr>
          <w:rFonts w:cs="Arial"/>
        </w:rPr>
        <w:t>PVC (Polyvinylchloride)</w:t>
      </w:r>
    </w:p>
    <w:p w:rsidR="00F778BA" w:rsidRPr="00884E25" w:rsidRDefault="00F778BA" w:rsidP="00F778BA">
      <w:pPr>
        <w:ind w:left="1260"/>
        <w:rPr>
          <w:rFonts w:cs="Arial"/>
        </w:rPr>
      </w:pPr>
      <w:r w:rsidRPr="00884E25">
        <w:rPr>
          <w:rFonts w:cs="Arial"/>
        </w:rPr>
        <w:t xml:space="preserve">Storm Drain Pipe </w:t>
      </w:r>
    </w:p>
    <w:p w:rsidR="00F778BA" w:rsidRPr="00884E25" w:rsidRDefault="00F778BA" w:rsidP="00F778BA">
      <w:pPr>
        <w:tabs>
          <w:tab w:val="left" w:pos="7200"/>
        </w:tabs>
        <w:ind w:left="1260"/>
        <w:rPr>
          <w:rFonts w:cs="Arial"/>
        </w:rPr>
      </w:pPr>
      <w:r w:rsidRPr="00884E25">
        <w:rPr>
          <w:rFonts w:cs="Arial"/>
        </w:rPr>
        <w:t>(Smooth Interior)</w:t>
      </w:r>
      <w:r w:rsidRPr="00884E25">
        <w:rPr>
          <w:rFonts w:cs="Arial"/>
        </w:rPr>
        <w:tab/>
        <w:t>0.011</w:t>
      </w:r>
    </w:p>
    <w:p w:rsidR="00F778BA" w:rsidRPr="00884E25" w:rsidRDefault="00F778BA" w:rsidP="00F778BA">
      <w:pPr>
        <w:ind w:left="1260"/>
        <w:rPr>
          <w:rFonts w:cs="Arial"/>
        </w:rPr>
      </w:pPr>
    </w:p>
    <w:p w:rsidR="00F778BA" w:rsidRPr="00884E25" w:rsidRDefault="00F778BA" w:rsidP="00F778BA">
      <w:pPr>
        <w:ind w:left="1260"/>
        <w:rPr>
          <w:rFonts w:cs="Arial"/>
        </w:rPr>
      </w:pPr>
      <w:r w:rsidRPr="00884E25">
        <w:rPr>
          <w:rFonts w:cs="Arial"/>
        </w:rPr>
        <w:t>Polye</w:t>
      </w:r>
      <w:r w:rsidR="00884E25" w:rsidRPr="00884E25">
        <w:rPr>
          <w:rFonts w:cs="Arial"/>
        </w:rPr>
        <w:t>thylene Double Wall (Type S</w:t>
      </w:r>
      <w:r w:rsidRPr="00884E25">
        <w:rPr>
          <w:rFonts w:cs="Arial"/>
        </w:rPr>
        <w:t>)</w:t>
      </w:r>
      <w:r w:rsidR="00884E25" w:rsidRPr="00884E25">
        <w:rPr>
          <w:rStyle w:val="FootnoteReference"/>
          <w:rFonts w:cs="Arial"/>
        </w:rPr>
        <w:t xml:space="preserve"> </w:t>
      </w:r>
      <w:r w:rsidR="00884E25" w:rsidRPr="00884E25">
        <w:rPr>
          <w:rStyle w:val="FootnoteReference"/>
          <w:rFonts w:cs="Arial"/>
        </w:rPr>
        <w:footnoteReference w:customMarkFollows="1" w:id="2"/>
        <w:t>*</w:t>
      </w:r>
    </w:p>
    <w:p w:rsidR="00F778BA" w:rsidRPr="00884E25" w:rsidRDefault="00F778BA" w:rsidP="00F778BA">
      <w:pPr>
        <w:tabs>
          <w:tab w:val="left" w:pos="7200"/>
        </w:tabs>
        <w:ind w:left="1260"/>
        <w:rPr>
          <w:rFonts w:cs="Arial"/>
        </w:rPr>
      </w:pPr>
      <w:r w:rsidRPr="00884E25">
        <w:rPr>
          <w:rFonts w:cs="Arial"/>
        </w:rPr>
        <w:t>(Smooth Interior)</w:t>
      </w:r>
      <w:r w:rsidRPr="00884E25">
        <w:rPr>
          <w:rFonts w:cs="Arial"/>
        </w:rPr>
        <w:tab/>
        <w:t>0.012</w:t>
      </w:r>
    </w:p>
    <w:p w:rsidR="00F778BA" w:rsidRPr="00884E25" w:rsidRDefault="00F778BA" w:rsidP="00F778BA">
      <w:pPr>
        <w:ind w:left="1260"/>
        <w:rPr>
          <w:rFonts w:cs="Arial"/>
        </w:rPr>
      </w:pPr>
    </w:p>
    <w:p w:rsidR="00F778BA" w:rsidRPr="00884E25" w:rsidRDefault="00F778BA" w:rsidP="00F778BA">
      <w:pPr>
        <w:ind w:left="1260"/>
        <w:outlineLvl w:val="0"/>
        <w:rPr>
          <w:rFonts w:cs="Arial"/>
        </w:rPr>
      </w:pPr>
      <w:r w:rsidRPr="00884E25">
        <w:rPr>
          <w:rFonts w:cs="Arial"/>
        </w:rPr>
        <w:t>Steel or Aluminum</w:t>
      </w:r>
    </w:p>
    <w:p w:rsidR="00F778BA" w:rsidRPr="00884E25" w:rsidRDefault="00F778BA" w:rsidP="00F778BA">
      <w:pPr>
        <w:tabs>
          <w:tab w:val="left" w:pos="7200"/>
        </w:tabs>
        <w:ind w:left="1260"/>
        <w:rPr>
          <w:rFonts w:cs="Arial"/>
        </w:rPr>
      </w:pPr>
      <w:r w:rsidRPr="00884E25">
        <w:rPr>
          <w:rFonts w:cs="Arial"/>
        </w:rPr>
        <w:t>Spiral Rib Pipe</w:t>
      </w:r>
      <w:r w:rsidRPr="00884E25">
        <w:rPr>
          <w:rFonts w:cs="Arial"/>
        </w:rPr>
        <w:tab/>
        <w:t>0.014</w:t>
      </w:r>
    </w:p>
    <w:p w:rsidR="00F778BA" w:rsidRPr="00884E25" w:rsidRDefault="00F778BA" w:rsidP="00F778BA">
      <w:pPr>
        <w:ind w:left="1260"/>
        <w:rPr>
          <w:rFonts w:cs="Arial"/>
        </w:rPr>
      </w:pPr>
    </w:p>
    <w:p w:rsidR="00F778BA" w:rsidRPr="00884E25" w:rsidRDefault="00F778BA" w:rsidP="00F778BA">
      <w:pPr>
        <w:tabs>
          <w:tab w:val="left" w:pos="7200"/>
        </w:tabs>
        <w:ind w:left="1260" w:right="-810"/>
        <w:outlineLvl w:val="0"/>
        <w:rPr>
          <w:rFonts w:cs="Arial"/>
        </w:rPr>
      </w:pPr>
      <w:r w:rsidRPr="00884E25">
        <w:rPr>
          <w:rFonts w:cs="Arial"/>
        </w:rPr>
        <w:t>Polymer Coated Corrugated Steel Double Wall</w:t>
      </w:r>
    </w:p>
    <w:p w:rsidR="00F778BA" w:rsidRPr="00884E25" w:rsidRDefault="00F778BA" w:rsidP="00F778BA">
      <w:pPr>
        <w:tabs>
          <w:tab w:val="left" w:pos="7200"/>
        </w:tabs>
        <w:ind w:left="1260" w:right="-810"/>
        <w:rPr>
          <w:rFonts w:cs="Arial"/>
        </w:rPr>
      </w:pPr>
      <w:r w:rsidRPr="00884E25">
        <w:rPr>
          <w:rFonts w:cs="Arial"/>
        </w:rPr>
        <w:t>(Smooth Interior)</w:t>
      </w:r>
      <w:r w:rsidRPr="00884E25">
        <w:rPr>
          <w:rFonts w:cs="Arial"/>
        </w:rPr>
        <w:tab/>
        <w:t>0.013</w:t>
      </w:r>
    </w:p>
    <w:p w:rsidR="00F778BA" w:rsidRPr="00884E25" w:rsidRDefault="00F778BA" w:rsidP="00F778BA">
      <w:pPr>
        <w:ind w:left="1260"/>
        <w:rPr>
          <w:rFonts w:cs="Arial"/>
        </w:rPr>
      </w:pPr>
    </w:p>
    <w:p w:rsidR="00F778BA" w:rsidRPr="00884E25" w:rsidRDefault="00F778BA" w:rsidP="00F778BA">
      <w:pPr>
        <w:ind w:left="1260"/>
        <w:outlineLvl w:val="0"/>
        <w:rPr>
          <w:rFonts w:cs="Arial"/>
        </w:rPr>
      </w:pPr>
      <w:r w:rsidRPr="00884E25">
        <w:rPr>
          <w:rFonts w:cs="Arial"/>
        </w:rPr>
        <w:t>Corrugated Steel Pipe</w:t>
      </w:r>
    </w:p>
    <w:p w:rsidR="00F778BA" w:rsidRPr="00884E25" w:rsidRDefault="00F778BA" w:rsidP="00F778BA">
      <w:pPr>
        <w:tabs>
          <w:tab w:val="left" w:pos="7200"/>
        </w:tabs>
        <w:ind w:left="1260"/>
        <w:rPr>
          <w:rFonts w:cs="Arial"/>
        </w:rPr>
      </w:pPr>
      <w:r w:rsidRPr="00884E25">
        <w:rPr>
          <w:rFonts w:cs="Arial"/>
        </w:rPr>
        <w:t>Fully Concrete Lined</w:t>
      </w:r>
      <w:r w:rsidRPr="00884E25">
        <w:rPr>
          <w:rFonts w:cs="Arial"/>
        </w:rPr>
        <w:tab/>
        <w:t>0.013</w:t>
      </w:r>
    </w:p>
    <w:p w:rsidR="00F778BA" w:rsidRPr="00556C41" w:rsidRDefault="00F778BA" w:rsidP="00F778BA">
      <w:pPr>
        <w:ind w:left="1260"/>
        <w:rPr>
          <w:rFonts w:cs="Arial"/>
          <w:highlight w:val="lightGray"/>
        </w:rPr>
      </w:pPr>
    </w:p>
    <w:p w:rsidR="00F778BA" w:rsidRPr="00556C41" w:rsidRDefault="00F778BA" w:rsidP="00F778BA">
      <w:pPr>
        <w:tabs>
          <w:tab w:val="left" w:pos="7200"/>
        </w:tabs>
        <w:ind w:left="1260" w:right="-360"/>
        <w:rPr>
          <w:rFonts w:cs="Arial"/>
          <w:highlight w:val="lightGray"/>
        </w:rPr>
      </w:pPr>
      <w:r w:rsidRPr="00556C41">
        <w:rPr>
          <w:rFonts w:cs="Arial"/>
          <w:highlight w:val="lightGray"/>
        </w:rPr>
        <w:lastRenderedPageBreak/>
        <w:t>Corrugated Pipe – Steel, Aluminum or Polyethylene</w:t>
      </w:r>
      <w:r w:rsidRPr="00556C41">
        <w:rPr>
          <w:rFonts w:cs="Arial"/>
          <w:highlight w:val="lightGray"/>
        </w:rPr>
        <w:tab/>
        <w:t>0.024</w:t>
      </w:r>
      <w:r w:rsidR="00873BCF">
        <w:rPr>
          <w:rStyle w:val="FootnoteReference"/>
          <w:rFonts w:cs="Arial"/>
          <w:highlight w:val="lightGray"/>
        </w:rPr>
        <w:footnoteReference w:customMarkFollows="1" w:id="3"/>
        <w:t>*</w:t>
      </w:r>
      <w:r w:rsidR="00AA24E7">
        <w:rPr>
          <w:rStyle w:val="FootnoteReference"/>
          <w:rFonts w:cs="Arial"/>
          <w:highlight w:val="lightGray"/>
        </w:rPr>
        <w:footnoteReference w:customMarkFollows="1" w:id="4"/>
        <w:t>‡</w:t>
      </w:r>
    </w:p>
    <w:p w:rsidR="00F778BA" w:rsidRPr="00556C41" w:rsidRDefault="00F778BA" w:rsidP="00F778BA">
      <w:pPr>
        <w:ind w:left="1260"/>
        <w:rPr>
          <w:rFonts w:cs="Arial"/>
          <w:highlight w:val="lightGray"/>
        </w:rPr>
      </w:pPr>
    </w:p>
    <w:p w:rsidR="00F778BA" w:rsidRPr="00556C41" w:rsidRDefault="00F778BA" w:rsidP="00F778BA">
      <w:pPr>
        <w:tabs>
          <w:tab w:val="left" w:pos="7200"/>
        </w:tabs>
        <w:ind w:left="1260" w:right="-630"/>
        <w:rPr>
          <w:rFonts w:cs="Arial"/>
          <w:highlight w:val="lightGray"/>
        </w:rPr>
      </w:pPr>
      <w:r w:rsidRPr="00556C41">
        <w:rPr>
          <w:rFonts w:cs="Arial"/>
          <w:highlight w:val="lightGray"/>
        </w:rPr>
        <w:t>Structural Plate Pipe – Steel or Aluminum</w:t>
      </w:r>
      <w:r w:rsidRPr="00556C41">
        <w:rPr>
          <w:rFonts w:cs="Arial"/>
          <w:highlight w:val="lightGray"/>
        </w:rPr>
        <w:tab/>
        <w:t>0.035</w:t>
      </w:r>
      <w:r w:rsidR="00AA24E7">
        <w:rPr>
          <w:rStyle w:val="FootnoteReference"/>
          <w:rFonts w:cs="Arial"/>
          <w:highlight w:val="lightGray"/>
        </w:rPr>
        <w:footnoteReference w:customMarkFollows="1" w:id="5"/>
        <w:t>‡</w:t>
      </w:r>
    </w:p>
    <w:p w:rsidR="00F778BA" w:rsidRPr="00556C41" w:rsidRDefault="00F778BA" w:rsidP="00F778BA">
      <w:pPr>
        <w:rPr>
          <w:rFonts w:cs="Arial"/>
          <w:highlight w:val="lightGray"/>
        </w:rPr>
      </w:pPr>
    </w:p>
    <w:p w:rsidR="00DD25D5" w:rsidRDefault="00DD25D5">
      <w:pPr>
        <w:rPr>
          <w:rFonts w:cs="Arial"/>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8"/>
      </w:tblGrid>
      <w:tr w:rsidR="00DD25D5">
        <w:tc>
          <w:tcPr>
            <w:tcW w:w="8208" w:type="dxa"/>
            <w:tcBorders>
              <w:top w:val="single" w:sz="4" w:space="0" w:color="auto"/>
              <w:left w:val="nil"/>
              <w:bottom w:val="nil"/>
              <w:right w:val="nil"/>
            </w:tcBorders>
          </w:tcPr>
          <w:p w:rsidR="00DD25D5" w:rsidRDefault="00DD25D5">
            <w:pPr>
              <w:tabs>
                <w:tab w:val="left" w:pos="-720"/>
              </w:tabs>
              <w:suppressAutoHyphens/>
              <w:ind w:right="-72"/>
              <w:jc w:val="both"/>
              <w:rPr>
                <w:rFonts w:cs="Arial"/>
                <w:spacing w:val="-3"/>
                <w:u w:val="single"/>
              </w:rPr>
            </w:pPr>
          </w:p>
        </w:tc>
      </w:tr>
    </w:tbl>
    <w:p w:rsidR="00DD25D5" w:rsidRDefault="00DD25D5">
      <w:pPr>
        <w:jc w:val="both"/>
        <w:rPr>
          <w:rFonts w:cs="Arial"/>
        </w:rPr>
      </w:pPr>
      <w:r>
        <w:rPr>
          <w:rFonts w:cs="Arial"/>
        </w:rPr>
        <w:t>CULVERT END TREATMENT</w:t>
      </w:r>
    </w:p>
    <w:p w:rsidR="00DD25D5" w:rsidRDefault="00DD25D5">
      <w:pPr>
        <w:jc w:val="both"/>
        <w:rPr>
          <w:rFonts w:cs="Arial"/>
        </w:rPr>
      </w:pPr>
    </w:p>
    <w:p w:rsidR="00DD25D5" w:rsidRDefault="00DD25D5" w:rsidP="00DD25D5">
      <w:pPr>
        <w:numPr>
          <w:ilvl w:val="0"/>
          <w:numId w:val="16"/>
        </w:numPr>
        <w:ind w:left="720" w:hanging="720"/>
      </w:pPr>
      <w:r>
        <w:t>End Treatments will be provided, regardless of the highway classification, on:</w:t>
      </w:r>
    </w:p>
    <w:p w:rsidR="00DD25D5" w:rsidRDefault="00DD25D5"/>
    <w:p w:rsidR="00DD25D5" w:rsidRDefault="00DD25D5" w:rsidP="00DD25D5">
      <w:pPr>
        <w:pStyle w:val="ListContinue2"/>
        <w:numPr>
          <w:ilvl w:val="0"/>
          <w:numId w:val="38"/>
        </w:numPr>
        <w:spacing w:after="0"/>
        <w:ind w:firstLine="0"/>
      </w:pPr>
      <w:r>
        <w:t>all culverts conveying a live stream</w:t>
      </w:r>
    </w:p>
    <w:p w:rsidR="00DD25D5" w:rsidRDefault="00DD25D5"/>
    <w:p w:rsidR="00DD25D5" w:rsidRDefault="00DD25D5" w:rsidP="00DD25D5">
      <w:pPr>
        <w:pStyle w:val="ListContinue2"/>
        <w:numPr>
          <w:ilvl w:val="0"/>
          <w:numId w:val="38"/>
        </w:numPr>
        <w:spacing w:after="0"/>
        <w:ind w:firstLine="0"/>
      </w:pPr>
      <w:r>
        <w:t>all circular culverts with a diameter of 48 inch or greater</w:t>
      </w:r>
    </w:p>
    <w:p w:rsidR="00DD25D5" w:rsidRDefault="00DD25D5"/>
    <w:p w:rsidR="00DD25D5" w:rsidRDefault="00DD25D5" w:rsidP="00DD25D5">
      <w:pPr>
        <w:numPr>
          <w:ilvl w:val="0"/>
          <w:numId w:val="38"/>
        </w:numPr>
        <w:ind w:left="1440" w:hanging="720"/>
        <w:jc w:val="both"/>
      </w:pPr>
      <w:proofErr w:type="gramStart"/>
      <w:r>
        <w:t>all</w:t>
      </w:r>
      <w:proofErr w:type="gramEnd"/>
      <w:r>
        <w:t xml:space="preserve"> culverts of an arch or elliptical shape with a hydraulic opening of 12 sq. ft. or greater.</w:t>
      </w:r>
    </w:p>
    <w:p w:rsidR="00DD25D5" w:rsidRDefault="00DD25D5">
      <w:pPr>
        <w:jc w:val="both"/>
      </w:pPr>
    </w:p>
    <w:p w:rsidR="00DD25D5" w:rsidRDefault="00DD25D5" w:rsidP="00DD25D5">
      <w:pPr>
        <w:numPr>
          <w:ilvl w:val="0"/>
          <w:numId w:val="38"/>
        </w:numPr>
        <w:ind w:left="1440" w:hanging="720"/>
        <w:jc w:val="both"/>
      </w:pPr>
      <w:proofErr w:type="gramStart"/>
      <w:r>
        <w:t>all</w:t>
      </w:r>
      <w:proofErr w:type="gramEnd"/>
      <w:r>
        <w:t xml:space="preserve"> multiple line structures with a combined hydraulic opening of 12 sq. ft. or greater.</w:t>
      </w:r>
    </w:p>
    <w:p w:rsidR="00DD25D5" w:rsidRDefault="00DD25D5"/>
    <w:p w:rsidR="00DD25D5" w:rsidRDefault="00DD25D5" w:rsidP="00DD25D5">
      <w:pPr>
        <w:numPr>
          <w:ilvl w:val="0"/>
          <w:numId w:val="28"/>
        </w:numPr>
        <w:ind w:hanging="720"/>
      </w:pPr>
      <w:r>
        <w:t>Types of End Treatments:</w:t>
      </w:r>
    </w:p>
    <w:p w:rsidR="00DD25D5" w:rsidRDefault="00DD25D5"/>
    <w:p w:rsidR="00DD25D5" w:rsidRDefault="00DD25D5" w:rsidP="00DD25D5">
      <w:pPr>
        <w:numPr>
          <w:ilvl w:val="0"/>
          <w:numId w:val="39"/>
        </w:numPr>
        <w:ind w:hanging="720"/>
      </w:pPr>
      <w:r>
        <w:t xml:space="preserve">Standard </w:t>
      </w:r>
      <w:proofErr w:type="spellStart"/>
      <w:r>
        <w:t>endwall</w:t>
      </w:r>
      <w:proofErr w:type="spellEnd"/>
    </w:p>
    <w:p w:rsidR="00DD25D5" w:rsidRDefault="00DD25D5">
      <w:pPr>
        <w:ind w:left="360"/>
      </w:pPr>
    </w:p>
    <w:p w:rsidR="00DD25D5" w:rsidRDefault="00DD25D5" w:rsidP="00DD25D5">
      <w:pPr>
        <w:numPr>
          <w:ilvl w:val="0"/>
          <w:numId w:val="39"/>
        </w:numPr>
        <w:ind w:hanging="720"/>
      </w:pPr>
      <w:r>
        <w:t xml:space="preserve">Modified </w:t>
      </w:r>
      <w:proofErr w:type="spellStart"/>
      <w:r>
        <w:t>endwall</w:t>
      </w:r>
      <w:proofErr w:type="spellEnd"/>
      <w:r>
        <w:t xml:space="preserve"> or special design </w:t>
      </w:r>
      <w:proofErr w:type="spellStart"/>
      <w:r>
        <w:t>endwall</w:t>
      </w:r>
      <w:proofErr w:type="spellEnd"/>
    </w:p>
    <w:p w:rsidR="00DD25D5" w:rsidRDefault="00DD25D5">
      <w:pPr>
        <w:ind w:left="360"/>
      </w:pPr>
    </w:p>
    <w:p w:rsidR="00DD25D5" w:rsidRDefault="00DD25D5" w:rsidP="00DD25D5">
      <w:pPr>
        <w:numPr>
          <w:ilvl w:val="0"/>
          <w:numId w:val="39"/>
        </w:numPr>
        <w:ind w:hanging="720"/>
      </w:pPr>
      <w:r>
        <w:t>Special Design Concrete Slab End Treatment, Special Design Drawing No. isd-2045 and msd-2045</w:t>
      </w:r>
    </w:p>
    <w:p w:rsidR="00DD25D5" w:rsidRDefault="00DD25D5">
      <w:pPr>
        <w:ind w:left="360"/>
      </w:pPr>
    </w:p>
    <w:p w:rsidR="00DD25D5" w:rsidRDefault="00DD25D5" w:rsidP="00DD25D5">
      <w:pPr>
        <w:numPr>
          <w:ilvl w:val="0"/>
          <w:numId w:val="39"/>
        </w:numPr>
        <w:ind w:hanging="720"/>
      </w:pPr>
      <w:r>
        <w:t>Other types of end treatment with a foundation of sufficient width and depth to protect the culvert bedding material from seepage.</w:t>
      </w:r>
    </w:p>
    <w:p w:rsidR="00DD25D5" w:rsidRDefault="00DD25D5">
      <w:pPr>
        <w:pStyle w:val="Header"/>
        <w:tabs>
          <w:tab w:val="clear" w:pos="4320"/>
          <w:tab w:val="clear" w:pos="8640"/>
        </w:tabs>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8"/>
      </w:tblGrid>
      <w:tr w:rsidR="00DD25D5">
        <w:tc>
          <w:tcPr>
            <w:tcW w:w="8208" w:type="dxa"/>
            <w:tcBorders>
              <w:top w:val="single" w:sz="4" w:space="0" w:color="auto"/>
              <w:left w:val="nil"/>
              <w:bottom w:val="nil"/>
              <w:right w:val="nil"/>
            </w:tcBorders>
          </w:tcPr>
          <w:p w:rsidR="00DD25D5" w:rsidRDefault="00DD25D5">
            <w:pPr>
              <w:tabs>
                <w:tab w:val="left" w:pos="-720"/>
              </w:tabs>
              <w:suppressAutoHyphens/>
              <w:ind w:right="-72"/>
              <w:jc w:val="both"/>
              <w:rPr>
                <w:rFonts w:cs="Arial"/>
                <w:spacing w:val="-3"/>
                <w:u w:val="single"/>
              </w:rPr>
            </w:pPr>
          </w:p>
        </w:tc>
      </w:tr>
    </w:tbl>
    <w:p w:rsidR="00DD25D5" w:rsidRDefault="00DD25D5">
      <w:pPr>
        <w:jc w:val="both"/>
        <w:rPr>
          <w:rFonts w:cs="Arial"/>
          <w:caps/>
        </w:rPr>
      </w:pPr>
      <w:r>
        <w:rPr>
          <w:rFonts w:cs="Arial"/>
          <w:caps/>
        </w:rPr>
        <w:t>Pipe in High Fills</w:t>
      </w:r>
    </w:p>
    <w:p w:rsidR="00DD25D5" w:rsidRDefault="00DD25D5">
      <w:pPr>
        <w:jc w:val="both"/>
        <w:rPr>
          <w:rFonts w:cs="Arial"/>
        </w:rPr>
      </w:pPr>
      <w:r>
        <w:rPr>
          <w:rFonts w:cs="Arial"/>
        </w:rPr>
        <w:tab/>
      </w:r>
    </w:p>
    <w:p w:rsidR="00DD25D5" w:rsidRDefault="00DD25D5">
      <w:pPr>
        <w:numPr>
          <w:ilvl w:val="0"/>
          <w:numId w:val="11"/>
        </w:numPr>
        <w:jc w:val="both"/>
        <w:rPr>
          <w:rFonts w:cs="Arial"/>
        </w:rPr>
      </w:pPr>
      <w:r>
        <w:rPr>
          <w:rFonts w:cs="Arial"/>
        </w:rPr>
        <w:t xml:space="preserve">Concrete pipe with a height of cover exceeding 30 feet requires Special Design Pipe, certified in accordance with Section 105 of VDOT’s Road and Bridge Specifications and Method </w:t>
      </w:r>
      <w:proofErr w:type="gramStart"/>
      <w:r>
        <w:rPr>
          <w:rFonts w:cs="Arial"/>
        </w:rPr>
        <w:t>A</w:t>
      </w:r>
      <w:proofErr w:type="gramEnd"/>
      <w:r>
        <w:rPr>
          <w:rFonts w:cs="Arial"/>
        </w:rPr>
        <w:t xml:space="preserve"> Bedding in accordance with Standard PB-1.  </w:t>
      </w:r>
    </w:p>
    <w:p w:rsidR="00DD25D5" w:rsidRDefault="00DD25D5">
      <w:pPr>
        <w:ind w:left="1260"/>
        <w:jc w:val="both"/>
        <w:rPr>
          <w:rFonts w:cs="Arial"/>
        </w:rPr>
      </w:pPr>
    </w:p>
    <w:p w:rsidR="00DD25D5" w:rsidRDefault="00DD25D5">
      <w:pPr>
        <w:numPr>
          <w:ilvl w:val="0"/>
          <w:numId w:val="11"/>
        </w:numPr>
        <w:jc w:val="both"/>
        <w:rPr>
          <w:rFonts w:cs="Arial"/>
        </w:rPr>
      </w:pPr>
      <w:r>
        <w:rPr>
          <w:rFonts w:cs="Arial"/>
        </w:rPr>
        <w:t>The drainage description for these pipes should specify:</w:t>
      </w:r>
    </w:p>
    <w:p w:rsidR="00DD25D5" w:rsidRDefault="00DD25D5">
      <w:pPr>
        <w:jc w:val="both"/>
        <w:rPr>
          <w:rFonts w:cs="Arial"/>
        </w:rPr>
      </w:pPr>
    </w:p>
    <w:p w:rsidR="00DD25D5" w:rsidRDefault="00DD25D5">
      <w:pPr>
        <w:ind w:firstLine="720"/>
        <w:jc w:val="both"/>
        <w:rPr>
          <w:rFonts w:cs="Arial"/>
          <w:i/>
          <w:iCs/>
        </w:rPr>
      </w:pPr>
      <w:r>
        <w:rPr>
          <w:rFonts w:cs="Arial"/>
          <w:i/>
          <w:iCs/>
        </w:rPr>
        <w:t>Special Design Concrete Pipe, Method A Bedding</w:t>
      </w:r>
    </w:p>
    <w:p w:rsidR="00DD25D5" w:rsidRDefault="00DD25D5">
      <w:pPr>
        <w:ind w:left="720"/>
        <w:jc w:val="both"/>
        <w:rPr>
          <w:rFonts w:cs="Arial"/>
          <w:i/>
          <w:iCs/>
        </w:rPr>
      </w:pPr>
      <w:proofErr w:type="gramStart"/>
      <w:r>
        <w:rPr>
          <w:rFonts w:cs="Arial"/>
          <w:i/>
          <w:iCs/>
        </w:rPr>
        <w:t>Pipe design to be in accordance with Section 105 of VDOT’s Road and Bridge Specifications.</w:t>
      </w:r>
      <w:proofErr w:type="gramEnd"/>
    </w:p>
    <w:p w:rsidR="00BE3C5F" w:rsidRPr="00556C41" w:rsidRDefault="00BE3C5F" w:rsidP="00BE3C5F">
      <w:pPr>
        <w:jc w:val="both"/>
        <w:rPr>
          <w:rFonts w:cs="Arial"/>
          <w:highlight w:val="lightGray"/>
        </w:rPr>
      </w:pPr>
    </w:p>
    <w:p w:rsidR="00BE3C5F" w:rsidRPr="00556C41" w:rsidRDefault="00BE3C5F" w:rsidP="00BE3C5F">
      <w:pPr>
        <w:pStyle w:val="BodyText"/>
        <w:numPr>
          <w:ilvl w:val="0"/>
          <w:numId w:val="60"/>
        </w:numPr>
        <w:ind w:right="-144" w:hanging="720"/>
        <w:rPr>
          <w:b w:val="0"/>
          <w:highlight w:val="lightGray"/>
        </w:rPr>
      </w:pPr>
      <w:r w:rsidRPr="00556C41">
        <w:rPr>
          <w:b w:val="0"/>
          <w:highlight w:val="lightGray"/>
        </w:rPr>
        <w:t>In order to facilitate inspection and future rehabilitation (if needed) of culverts in fills (not cover) of 20 feet or greater, the minimum culvert size allowed/specified should be a 60 inch diameter.  On Lower Functional Classification (LFC) roadways, as defined in the Allowable Pipe Type Tables in the Road and Bridge Standard PC-1, the District Construction or Maintenance Engineer and/or the Resident Manager/Engineer may waive the minimum 60 inch diameter size requirement provided that:</w:t>
      </w:r>
      <w:r w:rsidR="00165851">
        <w:rPr>
          <w:rStyle w:val="FootnoteReference"/>
          <w:b w:val="0"/>
          <w:highlight w:val="lightGray"/>
        </w:rPr>
        <w:footnoteReference w:customMarkFollows="1" w:id="6"/>
        <w:t>*</w:t>
      </w:r>
    </w:p>
    <w:p w:rsidR="00BE3C5F" w:rsidRPr="00556C41" w:rsidRDefault="00BE3C5F" w:rsidP="00BE3C5F">
      <w:pPr>
        <w:rPr>
          <w:highlight w:val="lightGray"/>
        </w:rPr>
      </w:pPr>
    </w:p>
    <w:p w:rsidR="00BE3C5F" w:rsidRPr="00556C41" w:rsidRDefault="00BE3C5F" w:rsidP="007E56FD">
      <w:pPr>
        <w:pStyle w:val="BodyText"/>
        <w:numPr>
          <w:ilvl w:val="0"/>
          <w:numId w:val="72"/>
        </w:numPr>
        <w:tabs>
          <w:tab w:val="clear" w:pos="2520"/>
          <w:tab w:val="num" w:pos="1440"/>
        </w:tabs>
        <w:ind w:left="1440" w:right="-144" w:hanging="720"/>
        <w:rPr>
          <w:b w:val="0"/>
          <w:highlight w:val="lightGray"/>
        </w:rPr>
      </w:pPr>
      <w:r w:rsidRPr="00556C41">
        <w:rPr>
          <w:b w:val="0"/>
          <w:highlight w:val="lightGray"/>
        </w:rPr>
        <w:t>At locations where the hydraulic capacity would require a pipe diameter of less than 60 inches, the minimum pipe diameter shall be that necessary for adequate hydraulic conveyance plus 12 inches with a 36 inch minimum diameter and a 60 inch maximum diameter.  The table below shows the minimum pipe diameter to use based on that required for hydraulic capacity.</w:t>
      </w:r>
    </w:p>
    <w:p w:rsidR="00BE3C5F" w:rsidRPr="00556C41" w:rsidRDefault="00BE3C5F" w:rsidP="00BE3C5F">
      <w:pPr>
        <w:pStyle w:val="BodyText"/>
        <w:rPr>
          <w:highlight w:val="lightGray"/>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0"/>
        <w:gridCol w:w="2520"/>
        <w:gridCol w:w="3240"/>
      </w:tblGrid>
      <w:tr w:rsidR="00BE3C5F" w:rsidRPr="00556C41" w:rsidTr="00F14B0B">
        <w:trPr>
          <w:cantSplit/>
          <w:trHeight w:val="710"/>
          <w:jc w:val="center"/>
        </w:trPr>
        <w:tc>
          <w:tcPr>
            <w:tcW w:w="9720" w:type="dxa"/>
            <w:gridSpan w:val="3"/>
          </w:tcPr>
          <w:p w:rsidR="00BE3C5F" w:rsidRPr="00556C41" w:rsidRDefault="00BE3C5F" w:rsidP="00F14B0B">
            <w:pPr>
              <w:jc w:val="center"/>
              <w:rPr>
                <w:sz w:val="18"/>
                <w:highlight w:val="lightGray"/>
              </w:rPr>
            </w:pPr>
          </w:p>
          <w:p w:rsidR="00BE3C5F" w:rsidRPr="00556C41" w:rsidRDefault="00BE3C5F" w:rsidP="00F14B0B">
            <w:pPr>
              <w:jc w:val="center"/>
              <w:rPr>
                <w:sz w:val="18"/>
                <w:highlight w:val="lightGray"/>
              </w:rPr>
            </w:pPr>
            <w:r w:rsidRPr="00556C41">
              <w:rPr>
                <w:b/>
                <w:bCs/>
                <w:highlight w:val="lightGray"/>
              </w:rPr>
              <w:t>PIPE DIAMETER REQUIRED FOR USE IN HIGH FILLS</w:t>
            </w:r>
          </w:p>
        </w:tc>
      </w:tr>
      <w:tr w:rsidR="00BE3C5F" w:rsidRPr="00556C41" w:rsidTr="00F14B0B">
        <w:trPr>
          <w:cantSplit/>
          <w:trHeight w:val="413"/>
          <w:jc w:val="center"/>
        </w:trPr>
        <w:tc>
          <w:tcPr>
            <w:tcW w:w="3960" w:type="dxa"/>
            <w:vMerge w:val="restart"/>
            <w:vAlign w:val="center"/>
          </w:tcPr>
          <w:p w:rsidR="00BE3C5F" w:rsidRPr="00556C41" w:rsidRDefault="00BE3C5F" w:rsidP="00F14B0B">
            <w:pPr>
              <w:jc w:val="center"/>
              <w:rPr>
                <w:highlight w:val="lightGray"/>
              </w:rPr>
            </w:pPr>
            <w:r w:rsidRPr="00556C41">
              <w:rPr>
                <w:highlight w:val="lightGray"/>
              </w:rPr>
              <w:t>IF THE MINIMUM PIPE DIAMETER REQUIRED TO MEET HYDRAULIC CAPACITY IS:</w:t>
            </w:r>
          </w:p>
        </w:tc>
        <w:tc>
          <w:tcPr>
            <w:tcW w:w="5760" w:type="dxa"/>
            <w:gridSpan w:val="2"/>
            <w:vAlign w:val="center"/>
          </w:tcPr>
          <w:p w:rsidR="00BE3C5F" w:rsidRPr="00556C41" w:rsidRDefault="00BE3C5F" w:rsidP="00F14B0B">
            <w:pPr>
              <w:jc w:val="center"/>
              <w:rPr>
                <w:highlight w:val="lightGray"/>
              </w:rPr>
            </w:pPr>
            <w:r w:rsidRPr="00556C41">
              <w:rPr>
                <w:highlight w:val="lightGray"/>
              </w:rPr>
              <w:t xml:space="preserve">THEN USE THIS PIPE DIAMETER IN FILLS </w:t>
            </w:r>
            <w:r w:rsidRPr="00556C41">
              <w:rPr>
                <w:highlight w:val="lightGray"/>
                <w:u w:val="single"/>
              </w:rPr>
              <w:t>&gt;</w:t>
            </w:r>
            <w:r w:rsidRPr="00556C41">
              <w:rPr>
                <w:highlight w:val="lightGray"/>
              </w:rPr>
              <w:t xml:space="preserve"> 20’:</w:t>
            </w:r>
          </w:p>
        </w:tc>
      </w:tr>
      <w:tr w:rsidR="00BE3C5F" w:rsidRPr="00556C41" w:rsidTr="00F14B0B">
        <w:trPr>
          <w:cantSplit/>
          <w:trHeight w:val="412"/>
          <w:jc w:val="center"/>
        </w:trPr>
        <w:tc>
          <w:tcPr>
            <w:tcW w:w="3960" w:type="dxa"/>
            <w:vMerge/>
            <w:vAlign w:val="center"/>
          </w:tcPr>
          <w:p w:rsidR="00BE3C5F" w:rsidRPr="00556C41" w:rsidRDefault="00BE3C5F" w:rsidP="00F14B0B">
            <w:pPr>
              <w:jc w:val="center"/>
              <w:rPr>
                <w:highlight w:val="lightGray"/>
              </w:rPr>
            </w:pPr>
          </w:p>
        </w:tc>
        <w:tc>
          <w:tcPr>
            <w:tcW w:w="2520" w:type="dxa"/>
            <w:vAlign w:val="center"/>
          </w:tcPr>
          <w:p w:rsidR="00BE3C5F" w:rsidRPr="00556C41" w:rsidRDefault="00BE3C5F" w:rsidP="00F14B0B">
            <w:pPr>
              <w:jc w:val="center"/>
              <w:rPr>
                <w:highlight w:val="lightGray"/>
              </w:rPr>
            </w:pPr>
            <w:r w:rsidRPr="00556C41">
              <w:rPr>
                <w:highlight w:val="lightGray"/>
              </w:rPr>
              <w:t>DESIRABLE</w:t>
            </w:r>
          </w:p>
        </w:tc>
        <w:tc>
          <w:tcPr>
            <w:tcW w:w="3240" w:type="dxa"/>
            <w:vAlign w:val="center"/>
          </w:tcPr>
          <w:p w:rsidR="00BE3C5F" w:rsidRPr="00556C41" w:rsidRDefault="00BE3C5F" w:rsidP="00F14B0B">
            <w:pPr>
              <w:jc w:val="center"/>
              <w:rPr>
                <w:highlight w:val="lightGray"/>
              </w:rPr>
            </w:pPr>
            <w:r w:rsidRPr="00556C41">
              <w:rPr>
                <w:highlight w:val="lightGray"/>
              </w:rPr>
              <w:t>MINIMUM</w:t>
            </w:r>
          </w:p>
        </w:tc>
      </w:tr>
      <w:tr w:rsidR="00BE3C5F" w:rsidRPr="00556C41" w:rsidTr="00F14B0B">
        <w:trPr>
          <w:cantSplit/>
          <w:jc w:val="center"/>
        </w:trPr>
        <w:tc>
          <w:tcPr>
            <w:tcW w:w="3960" w:type="dxa"/>
          </w:tcPr>
          <w:p w:rsidR="00BE3C5F" w:rsidRPr="00556C41" w:rsidRDefault="00BE3C5F" w:rsidP="00F14B0B">
            <w:pPr>
              <w:jc w:val="center"/>
              <w:rPr>
                <w:highlight w:val="lightGray"/>
              </w:rPr>
            </w:pPr>
            <w:r w:rsidRPr="00556C41">
              <w:rPr>
                <w:highlight w:val="lightGray"/>
              </w:rPr>
              <w:t>12” – 24”</w:t>
            </w:r>
          </w:p>
        </w:tc>
        <w:tc>
          <w:tcPr>
            <w:tcW w:w="2520" w:type="dxa"/>
            <w:vMerge w:val="restart"/>
            <w:vAlign w:val="center"/>
          </w:tcPr>
          <w:p w:rsidR="00BE3C5F" w:rsidRPr="00556C41" w:rsidRDefault="00BE3C5F" w:rsidP="00F14B0B">
            <w:pPr>
              <w:jc w:val="center"/>
              <w:rPr>
                <w:highlight w:val="lightGray"/>
              </w:rPr>
            </w:pPr>
            <w:r w:rsidRPr="00556C41">
              <w:rPr>
                <w:highlight w:val="lightGray"/>
              </w:rPr>
              <w:t>60”</w:t>
            </w:r>
          </w:p>
        </w:tc>
        <w:tc>
          <w:tcPr>
            <w:tcW w:w="3240" w:type="dxa"/>
          </w:tcPr>
          <w:p w:rsidR="00BE3C5F" w:rsidRPr="00556C41" w:rsidRDefault="00BE3C5F" w:rsidP="00F14B0B">
            <w:pPr>
              <w:jc w:val="center"/>
              <w:rPr>
                <w:highlight w:val="lightGray"/>
              </w:rPr>
            </w:pPr>
            <w:r w:rsidRPr="00556C41">
              <w:rPr>
                <w:highlight w:val="lightGray"/>
              </w:rPr>
              <w:t>36”</w:t>
            </w:r>
          </w:p>
        </w:tc>
      </w:tr>
      <w:tr w:rsidR="00BE3C5F" w:rsidRPr="00556C41" w:rsidTr="00F14B0B">
        <w:trPr>
          <w:cantSplit/>
          <w:jc w:val="center"/>
        </w:trPr>
        <w:tc>
          <w:tcPr>
            <w:tcW w:w="3960" w:type="dxa"/>
          </w:tcPr>
          <w:p w:rsidR="00BE3C5F" w:rsidRPr="00556C41" w:rsidRDefault="00BE3C5F" w:rsidP="00F14B0B">
            <w:pPr>
              <w:jc w:val="center"/>
              <w:rPr>
                <w:highlight w:val="lightGray"/>
              </w:rPr>
            </w:pPr>
            <w:r w:rsidRPr="00556C41">
              <w:rPr>
                <w:highlight w:val="lightGray"/>
              </w:rPr>
              <w:t>30”</w:t>
            </w:r>
          </w:p>
        </w:tc>
        <w:tc>
          <w:tcPr>
            <w:tcW w:w="2520" w:type="dxa"/>
            <w:vMerge/>
          </w:tcPr>
          <w:p w:rsidR="00BE3C5F" w:rsidRPr="00556C41" w:rsidRDefault="00BE3C5F" w:rsidP="00F14B0B">
            <w:pPr>
              <w:jc w:val="center"/>
              <w:rPr>
                <w:highlight w:val="lightGray"/>
              </w:rPr>
            </w:pPr>
          </w:p>
        </w:tc>
        <w:tc>
          <w:tcPr>
            <w:tcW w:w="3240" w:type="dxa"/>
          </w:tcPr>
          <w:p w:rsidR="00BE3C5F" w:rsidRPr="00556C41" w:rsidRDefault="00BE3C5F" w:rsidP="00F14B0B">
            <w:pPr>
              <w:jc w:val="center"/>
              <w:rPr>
                <w:highlight w:val="lightGray"/>
              </w:rPr>
            </w:pPr>
            <w:r w:rsidRPr="00556C41">
              <w:rPr>
                <w:highlight w:val="lightGray"/>
              </w:rPr>
              <w:t>42”</w:t>
            </w:r>
          </w:p>
        </w:tc>
      </w:tr>
      <w:tr w:rsidR="00BE3C5F" w:rsidRPr="00556C41" w:rsidTr="00F14B0B">
        <w:trPr>
          <w:cantSplit/>
          <w:jc w:val="center"/>
        </w:trPr>
        <w:tc>
          <w:tcPr>
            <w:tcW w:w="3960" w:type="dxa"/>
          </w:tcPr>
          <w:p w:rsidR="00BE3C5F" w:rsidRPr="00556C41" w:rsidRDefault="00BE3C5F" w:rsidP="00F14B0B">
            <w:pPr>
              <w:jc w:val="center"/>
              <w:rPr>
                <w:highlight w:val="lightGray"/>
              </w:rPr>
            </w:pPr>
            <w:r w:rsidRPr="00556C41">
              <w:rPr>
                <w:highlight w:val="lightGray"/>
              </w:rPr>
              <w:t>36”</w:t>
            </w:r>
          </w:p>
        </w:tc>
        <w:tc>
          <w:tcPr>
            <w:tcW w:w="2520" w:type="dxa"/>
            <w:vMerge/>
          </w:tcPr>
          <w:p w:rsidR="00BE3C5F" w:rsidRPr="00556C41" w:rsidRDefault="00BE3C5F" w:rsidP="00F14B0B">
            <w:pPr>
              <w:jc w:val="center"/>
              <w:rPr>
                <w:highlight w:val="lightGray"/>
              </w:rPr>
            </w:pPr>
          </w:p>
        </w:tc>
        <w:tc>
          <w:tcPr>
            <w:tcW w:w="3240" w:type="dxa"/>
          </w:tcPr>
          <w:p w:rsidR="00BE3C5F" w:rsidRPr="00556C41" w:rsidRDefault="00BE3C5F" w:rsidP="00F14B0B">
            <w:pPr>
              <w:jc w:val="center"/>
              <w:rPr>
                <w:highlight w:val="lightGray"/>
              </w:rPr>
            </w:pPr>
            <w:r w:rsidRPr="00556C41">
              <w:rPr>
                <w:highlight w:val="lightGray"/>
              </w:rPr>
              <w:t>48”</w:t>
            </w:r>
          </w:p>
        </w:tc>
      </w:tr>
      <w:tr w:rsidR="00BE3C5F" w:rsidRPr="00556C41" w:rsidTr="00F14B0B">
        <w:trPr>
          <w:cantSplit/>
          <w:jc w:val="center"/>
        </w:trPr>
        <w:tc>
          <w:tcPr>
            <w:tcW w:w="3960" w:type="dxa"/>
          </w:tcPr>
          <w:p w:rsidR="00BE3C5F" w:rsidRPr="00556C41" w:rsidRDefault="00BE3C5F" w:rsidP="00F14B0B">
            <w:pPr>
              <w:jc w:val="center"/>
              <w:rPr>
                <w:highlight w:val="lightGray"/>
              </w:rPr>
            </w:pPr>
            <w:r w:rsidRPr="00556C41">
              <w:rPr>
                <w:highlight w:val="lightGray"/>
              </w:rPr>
              <w:t>42”</w:t>
            </w:r>
          </w:p>
        </w:tc>
        <w:tc>
          <w:tcPr>
            <w:tcW w:w="2520" w:type="dxa"/>
            <w:vMerge/>
          </w:tcPr>
          <w:p w:rsidR="00BE3C5F" w:rsidRPr="00556C41" w:rsidRDefault="00BE3C5F" w:rsidP="00F14B0B">
            <w:pPr>
              <w:jc w:val="center"/>
              <w:rPr>
                <w:highlight w:val="lightGray"/>
              </w:rPr>
            </w:pPr>
          </w:p>
        </w:tc>
        <w:tc>
          <w:tcPr>
            <w:tcW w:w="3240" w:type="dxa"/>
          </w:tcPr>
          <w:p w:rsidR="00BE3C5F" w:rsidRPr="00556C41" w:rsidRDefault="00BE3C5F" w:rsidP="00F14B0B">
            <w:pPr>
              <w:jc w:val="center"/>
              <w:rPr>
                <w:highlight w:val="lightGray"/>
              </w:rPr>
            </w:pPr>
            <w:r w:rsidRPr="00556C41">
              <w:rPr>
                <w:highlight w:val="lightGray"/>
              </w:rPr>
              <w:t>54”</w:t>
            </w:r>
          </w:p>
        </w:tc>
      </w:tr>
      <w:tr w:rsidR="00BE3C5F" w:rsidRPr="00556C41" w:rsidTr="00F14B0B">
        <w:trPr>
          <w:cantSplit/>
          <w:jc w:val="center"/>
        </w:trPr>
        <w:tc>
          <w:tcPr>
            <w:tcW w:w="3960" w:type="dxa"/>
          </w:tcPr>
          <w:p w:rsidR="00BE3C5F" w:rsidRPr="00556C41" w:rsidRDefault="00BE3C5F" w:rsidP="00F14B0B">
            <w:pPr>
              <w:jc w:val="center"/>
              <w:rPr>
                <w:highlight w:val="lightGray"/>
              </w:rPr>
            </w:pPr>
            <w:r w:rsidRPr="00556C41">
              <w:rPr>
                <w:highlight w:val="lightGray"/>
              </w:rPr>
              <w:t>48”</w:t>
            </w:r>
          </w:p>
        </w:tc>
        <w:tc>
          <w:tcPr>
            <w:tcW w:w="2520" w:type="dxa"/>
          </w:tcPr>
          <w:p w:rsidR="00BE3C5F" w:rsidRPr="00556C41" w:rsidRDefault="00BE3C5F" w:rsidP="00F14B0B">
            <w:pPr>
              <w:jc w:val="center"/>
              <w:rPr>
                <w:highlight w:val="lightGray"/>
              </w:rPr>
            </w:pPr>
            <w:r w:rsidRPr="00556C41">
              <w:rPr>
                <w:highlight w:val="lightGray"/>
              </w:rPr>
              <w:t>-</w:t>
            </w:r>
          </w:p>
        </w:tc>
        <w:tc>
          <w:tcPr>
            <w:tcW w:w="3240" w:type="dxa"/>
          </w:tcPr>
          <w:p w:rsidR="00BE3C5F" w:rsidRPr="00556C41" w:rsidRDefault="00BE3C5F" w:rsidP="00F14B0B">
            <w:pPr>
              <w:jc w:val="center"/>
              <w:rPr>
                <w:highlight w:val="lightGray"/>
              </w:rPr>
            </w:pPr>
            <w:r w:rsidRPr="00556C41">
              <w:rPr>
                <w:highlight w:val="lightGray"/>
              </w:rPr>
              <w:t>60”</w:t>
            </w:r>
          </w:p>
        </w:tc>
      </w:tr>
      <w:tr w:rsidR="00BE3C5F" w:rsidTr="00F14B0B">
        <w:trPr>
          <w:cantSplit/>
          <w:jc w:val="center"/>
        </w:trPr>
        <w:tc>
          <w:tcPr>
            <w:tcW w:w="3960" w:type="dxa"/>
          </w:tcPr>
          <w:p w:rsidR="00BE3C5F" w:rsidRPr="00556C41" w:rsidRDefault="00BE3C5F" w:rsidP="00F14B0B">
            <w:pPr>
              <w:jc w:val="center"/>
              <w:rPr>
                <w:highlight w:val="lightGray"/>
              </w:rPr>
            </w:pPr>
            <w:r w:rsidRPr="00556C41">
              <w:rPr>
                <w:highlight w:val="lightGray"/>
              </w:rPr>
              <w:t>54”</w:t>
            </w:r>
          </w:p>
        </w:tc>
        <w:tc>
          <w:tcPr>
            <w:tcW w:w="2520" w:type="dxa"/>
          </w:tcPr>
          <w:p w:rsidR="00BE3C5F" w:rsidRPr="00556C41" w:rsidRDefault="00BE3C5F" w:rsidP="00F14B0B">
            <w:pPr>
              <w:jc w:val="center"/>
              <w:rPr>
                <w:highlight w:val="lightGray"/>
              </w:rPr>
            </w:pPr>
            <w:r w:rsidRPr="00556C41">
              <w:rPr>
                <w:highlight w:val="lightGray"/>
              </w:rPr>
              <w:t>-</w:t>
            </w:r>
          </w:p>
        </w:tc>
        <w:tc>
          <w:tcPr>
            <w:tcW w:w="3240" w:type="dxa"/>
          </w:tcPr>
          <w:p w:rsidR="00BE3C5F" w:rsidRDefault="00BE3C5F" w:rsidP="00F14B0B">
            <w:pPr>
              <w:jc w:val="center"/>
            </w:pPr>
            <w:r w:rsidRPr="00556C41">
              <w:rPr>
                <w:highlight w:val="lightGray"/>
              </w:rPr>
              <w:t>60”</w:t>
            </w:r>
          </w:p>
        </w:tc>
      </w:tr>
    </w:tbl>
    <w:p w:rsidR="00BE3C5F" w:rsidRDefault="00BE3C5F" w:rsidP="00BE3C5F"/>
    <w:p w:rsidR="00BE3C5F" w:rsidRPr="00556C41" w:rsidRDefault="00BE3C5F" w:rsidP="00FD7E60">
      <w:pPr>
        <w:pStyle w:val="BodyText"/>
        <w:numPr>
          <w:ilvl w:val="0"/>
          <w:numId w:val="62"/>
        </w:numPr>
        <w:tabs>
          <w:tab w:val="clear" w:pos="720"/>
          <w:tab w:val="num" w:pos="1440"/>
        </w:tabs>
        <w:ind w:left="1440" w:right="-144" w:hanging="720"/>
        <w:rPr>
          <w:b w:val="0"/>
          <w:highlight w:val="lightGray"/>
        </w:rPr>
      </w:pPr>
      <w:r w:rsidRPr="00556C41">
        <w:rPr>
          <w:b w:val="0"/>
          <w:highlight w:val="lightGray"/>
        </w:rPr>
        <w:t>It is recognized that it will be potentially more difficult for the inspection, maintenance and future rehabilitation (if necessary) of culverts in high fill areas if a size smaller than a 60 inch diameter is utilized.</w:t>
      </w:r>
    </w:p>
    <w:p w:rsidR="00DD25D5" w:rsidRDefault="00DD25D5">
      <w:pPr>
        <w:rPr>
          <w:rFonts w:cs="Arial"/>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8"/>
      </w:tblGrid>
      <w:tr w:rsidR="00DD25D5">
        <w:tc>
          <w:tcPr>
            <w:tcW w:w="8208" w:type="dxa"/>
            <w:tcBorders>
              <w:top w:val="single" w:sz="4" w:space="0" w:color="auto"/>
              <w:left w:val="nil"/>
              <w:bottom w:val="nil"/>
              <w:right w:val="nil"/>
            </w:tcBorders>
          </w:tcPr>
          <w:p w:rsidR="00DD25D5" w:rsidRDefault="00DD25D5">
            <w:pPr>
              <w:tabs>
                <w:tab w:val="left" w:pos="-720"/>
              </w:tabs>
              <w:suppressAutoHyphens/>
              <w:ind w:right="-72"/>
              <w:jc w:val="both"/>
              <w:rPr>
                <w:rFonts w:cs="Arial"/>
                <w:spacing w:val="-3"/>
                <w:u w:val="single"/>
              </w:rPr>
            </w:pPr>
          </w:p>
        </w:tc>
      </w:tr>
    </w:tbl>
    <w:p w:rsidR="00DD25D5" w:rsidRDefault="00DD25D5">
      <w:pPr>
        <w:jc w:val="both"/>
        <w:rPr>
          <w:rFonts w:cs="Arial"/>
          <w:caps/>
        </w:rPr>
      </w:pPr>
      <w:r>
        <w:rPr>
          <w:rFonts w:cs="Arial"/>
          <w:caps/>
        </w:rPr>
        <w:t>Skewed Box Culvert Details</w:t>
      </w:r>
    </w:p>
    <w:p w:rsidR="00DD25D5" w:rsidRDefault="00DD25D5">
      <w:pPr>
        <w:ind w:left="1260"/>
        <w:jc w:val="both"/>
        <w:rPr>
          <w:rFonts w:cs="Arial"/>
        </w:rPr>
      </w:pPr>
    </w:p>
    <w:p w:rsidR="00DD25D5" w:rsidRDefault="00DD25D5">
      <w:pPr>
        <w:numPr>
          <w:ilvl w:val="0"/>
          <w:numId w:val="11"/>
        </w:numPr>
        <w:jc w:val="both"/>
        <w:rPr>
          <w:rFonts w:cs="Arial"/>
        </w:rPr>
      </w:pPr>
      <w:r>
        <w:rPr>
          <w:rFonts w:cs="Arial"/>
        </w:rPr>
        <w:t>Where box culverts are to be constructed on a skew, the Drainage Designer is to request, from the Structure and Bridge Division, the required details for modification of the standard drawings.  This information is to be requested on Form LD-423. Box Culvert skews should be shown to the nearest five (5) degree increment.</w:t>
      </w:r>
    </w:p>
    <w:p w:rsidR="00C145EB" w:rsidRDefault="00C145EB" w:rsidP="00C145EB">
      <w:pPr>
        <w:jc w:val="both"/>
        <w:rPr>
          <w:rFonts w:cs="Arial"/>
        </w:rPr>
      </w:pPr>
    </w:p>
    <w:p w:rsidR="00C145EB" w:rsidRDefault="00C145EB" w:rsidP="00C145EB">
      <w:pPr>
        <w:jc w:val="both"/>
        <w:rPr>
          <w:rFonts w:cs="Arial"/>
        </w:rPr>
      </w:pPr>
    </w:p>
    <w:p w:rsidR="00C145EB" w:rsidRDefault="00C145EB" w:rsidP="00C145EB">
      <w:pPr>
        <w:jc w:val="both"/>
        <w:rPr>
          <w:rFonts w:cs="Arial"/>
        </w:rPr>
      </w:pPr>
    </w:p>
    <w:p w:rsidR="00C145EB" w:rsidRDefault="00C145EB" w:rsidP="00C145EB">
      <w:pPr>
        <w:jc w:val="both"/>
        <w:rPr>
          <w:rFonts w:cs="Arial"/>
        </w:rPr>
      </w:pPr>
    </w:p>
    <w:p w:rsidR="00C145EB" w:rsidRDefault="00C145EB" w:rsidP="00C145EB">
      <w:pPr>
        <w:jc w:val="both"/>
        <w:rPr>
          <w:rFonts w:cs="Arial"/>
        </w:rPr>
      </w:pPr>
    </w:p>
    <w:p w:rsidR="00C145EB" w:rsidRDefault="00C145EB" w:rsidP="00C145EB">
      <w:pPr>
        <w:jc w:val="both"/>
        <w:rPr>
          <w:rFonts w:cs="Arial"/>
        </w:rPr>
      </w:pPr>
    </w:p>
    <w:p w:rsidR="00DD25D5" w:rsidRDefault="00DD25D5">
      <w:pPr>
        <w:ind w:left="1260"/>
        <w:jc w:val="both"/>
        <w:rPr>
          <w:rFonts w:cs="Arial"/>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8"/>
      </w:tblGrid>
      <w:tr w:rsidR="00DD25D5">
        <w:tc>
          <w:tcPr>
            <w:tcW w:w="8208" w:type="dxa"/>
            <w:tcBorders>
              <w:top w:val="single" w:sz="4" w:space="0" w:color="auto"/>
              <w:left w:val="nil"/>
              <w:bottom w:val="nil"/>
              <w:right w:val="nil"/>
            </w:tcBorders>
          </w:tcPr>
          <w:p w:rsidR="00165851" w:rsidRDefault="00165851">
            <w:pPr>
              <w:tabs>
                <w:tab w:val="left" w:pos="-720"/>
              </w:tabs>
              <w:suppressAutoHyphens/>
              <w:ind w:right="-72"/>
              <w:jc w:val="both"/>
              <w:rPr>
                <w:rFonts w:cs="Arial"/>
                <w:spacing w:val="-3"/>
                <w:u w:val="single"/>
              </w:rPr>
            </w:pPr>
          </w:p>
        </w:tc>
      </w:tr>
    </w:tbl>
    <w:p w:rsidR="00DD25D5" w:rsidRDefault="00DD25D5">
      <w:pPr>
        <w:jc w:val="both"/>
        <w:rPr>
          <w:rFonts w:cs="Arial"/>
          <w:caps/>
        </w:rPr>
      </w:pPr>
      <w:r>
        <w:rPr>
          <w:rFonts w:cs="Arial"/>
          <w:caps/>
        </w:rPr>
        <w:t>Existing Box Culvert Extensions</w:t>
      </w:r>
    </w:p>
    <w:p w:rsidR="00DD25D5" w:rsidRDefault="00DD25D5">
      <w:pPr>
        <w:jc w:val="both"/>
        <w:rPr>
          <w:rFonts w:cs="Arial"/>
        </w:rPr>
      </w:pPr>
    </w:p>
    <w:p w:rsidR="00DD25D5" w:rsidRDefault="00DD25D5">
      <w:pPr>
        <w:numPr>
          <w:ilvl w:val="0"/>
          <w:numId w:val="11"/>
        </w:numPr>
        <w:jc w:val="both"/>
        <w:rPr>
          <w:rFonts w:cs="Arial"/>
        </w:rPr>
      </w:pPr>
      <w:r>
        <w:rPr>
          <w:rFonts w:cs="Arial"/>
        </w:rPr>
        <w:t>When the extension of an existing box culvert is required, the Drainage Designer shall specify Standard BCE-01 as a part of the box culvert description on the plans.</w:t>
      </w:r>
    </w:p>
    <w:p w:rsidR="00DD25D5" w:rsidRDefault="00DD25D5">
      <w:pPr>
        <w:ind w:left="1260"/>
        <w:jc w:val="both"/>
        <w:rPr>
          <w:rFonts w:cs="Arial"/>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8"/>
      </w:tblGrid>
      <w:tr w:rsidR="00DD25D5">
        <w:tc>
          <w:tcPr>
            <w:tcW w:w="8208" w:type="dxa"/>
            <w:tcBorders>
              <w:top w:val="single" w:sz="4" w:space="0" w:color="auto"/>
              <w:left w:val="nil"/>
              <w:bottom w:val="nil"/>
              <w:right w:val="nil"/>
            </w:tcBorders>
          </w:tcPr>
          <w:p w:rsidR="00DD25D5" w:rsidRDefault="00DD25D5">
            <w:pPr>
              <w:tabs>
                <w:tab w:val="left" w:pos="-720"/>
              </w:tabs>
              <w:suppressAutoHyphens/>
              <w:ind w:right="-72"/>
              <w:jc w:val="both"/>
              <w:rPr>
                <w:rFonts w:cs="Arial"/>
                <w:spacing w:val="-3"/>
                <w:u w:val="single"/>
              </w:rPr>
            </w:pPr>
          </w:p>
        </w:tc>
      </w:tr>
    </w:tbl>
    <w:p w:rsidR="00DD25D5" w:rsidRDefault="00DD25D5">
      <w:pPr>
        <w:jc w:val="both"/>
        <w:rPr>
          <w:rFonts w:cs="Arial"/>
          <w:caps/>
        </w:rPr>
      </w:pPr>
      <w:r>
        <w:rPr>
          <w:rFonts w:cs="Arial"/>
          <w:caps/>
        </w:rPr>
        <w:t xml:space="preserve">SMall Box Culverts </w:t>
      </w:r>
    </w:p>
    <w:p w:rsidR="00DD25D5" w:rsidRDefault="00DD25D5">
      <w:pPr>
        <w:jc w:val="both"/>
        <w:rPr>
          <w:rFonts w:cs="Arial"/>
        </w:rPr>
      </w:pPr>
    </w:p>
    <w:p w:rsidR="00DD25D5" w:rsidRDefault="00DD25D5">
      <w:pPr>
        <w:numPr>
          <w:ilvl w:val="0"/>
          <w:numId w:val="11"/>
        </w:numPr>
        <w:jc w:val="both"/>
        <w:rPr>
          <w:rFonts w:cs="Arial"/>
        </w:rPr>
      </w:pPr>
      <w:r>
        <w:rPr>
          <w:rFonts w:cs="Arial"/>
        </w:rPr>
        <w:t>Box culverts with heights and widths less than 4 feet should be avoided due to concerns with inspection and maintenance.  If a box culvert with a height or width less than 4 feet is needed (e.g., for extension of an existing structure), the District Drainage Engineer should be consulted to determine if other alternate hydraulic structures are available.</w:t>
      </w:r>
    </w:p>
    <w:p w:rsidR="00DD25D5" w:rsidRDefault="00DD25D5"/>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8"/>
      </w:tblGrid>
      <w:tr w:rsidR="00DD25D5">
        <w:tc>
          <w:tcPr>
            <w:tcW w:w="8208" w:type="dxa"/>
            <w:tcBorders>
              <w:top w:val="single" w:sz="4" w:space="0" w:color="auto"/>
              <w:left w:val="nil"/>
              <w:bottom w:val="nil"/>
              <w:right w:val="nil"/>
            </w:tcBorders>
          </w:tcPr>
          <w:p w:rsidR="00DD25D5" w:rsidRDefault="00DD25D5">
            <w:pPr>
              <w:tabs>
                <w:tab w:val="left" w:pos="-720"/>
              </w:tabs>
              <w:suppressAutoHyphens/>
              <w:ind w:right="-72"/>
              <w:jc w:val="both"/>
              <w:rPr>
                <w:rFonts w:cs="Arial"/>
                <w:spacing w:val="-3"/>
                <w:u w:val="single"/>
              </w:rPr>
            </w:pPr>
          </w:p>
        </w:tc>
      </w:tr>
    </w:tbl>
    <w:p w:rsidR="00DD25D5" w:rsidRDefault="00DD25D5">
      <w:pPr>
        <w:jc w:val="both"/>
        <w:rPr>
          <w:rFonts w:cs="Arial"/>
          <w:caps/>
        </w:rPr>
      </w:pPr>
      <w:r>
        <w:rPr>
          <w:rFonts w:cs="Arial"/>
          <w:caps/>
        </w:rPr>
        <w:t>Pile Foundation Design for Box Culverts</w:t>
      </w:r>
    </w:p>
    <w:p w:rsidR="00DD25D5" w:rsidRDefault="00DD25D5">
      <w:pPr>
        <w:ind w:left="1260"/>
        <w:jc w:val="both"/>
        <w:rPr>
          <w:rFonts w:cs="Arial"/>
        </w:rPr>
      </w:pPr>
    </w:p>
    <w:p w:rsidR="00DD25D5" w:rsidRDefault="00DD25D5" w:rsidP="00DD25D5">
      <w:pPr>
        <w:numPr>
          <w:ilvl w:val="0"/>
          <w:numId w:val="29"/>
        </w:numPr>
        <w:ind w:hanging="720"/>
        <w:jc w:val="both"/>
      </w:pPr>
      <w:r>
        <w:t>When the Materials Division recommends pile foundations for box culverts, details are to be requested, by the Road Designer, from the Structure and Bridge Division on Form LD-422.</w:t>
      </w:r>
    </w:p>
    <w:p w:rsidR="00DD25D5" w:rsidRDefault="00DD25D5">
      <w:pPr>
        <w:rPr>
          <w:rFonts w:cs="Arial"/>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8"/>
      </w:tblGrid>
      <w:tr w:rsidR="00DD25D5">
        <w:tc>
          <w:tcPr>
            <w:tcW w:w="8208" w:type="dxa"/>
            <w:tcBorders>
              <w:top w:val="single" w:sz="4" w:space="0" w:color="auto"/>
              <w:left w:val="nil"/>
              <w:bottom w:val="nil"/>
              <w:right w:val="nil"/>
            </w:tcBorders>
          </w:tcPr>
          <w:p w:rsidR="00DD25D5" w:rsidRDefault="00DD25D5">
            <w:pPr>
              <w:tabs>
                <w:tab w:val="left" w:pos="-720"/>
              </w:tabs>
              <w:suppressAutoHyphens/>
              <w:ind w:right="-72"/>
              <w:jc w:val="both"/>
              <w:rPr>
                <w:rFonts w:cs="Arial"/>
                <w:spacing w:val="-3"/>
                <w:u w:val="single"/>
              </w:rPr>
            </w:pPr>
          </w:p>
        </w:tc>
      </w:tr>
    </w:tbl>
    <w:p w:rsidR="00DD25D5" w:rsidRDefault="00DD25D5">
      <w:pPr>
        <w:jc w:val="both"/>
        <w:rPr>
          <w:rFonts w:cs="Arial"/>
          <w:caps/>
        </w:rPr>
      </w:pPr>
      <w:r>
        <w:rPr>
          <w:rFonts w:cs="Arial"/>
          <w:caps/>
        </w:rPr>
        <w:t>Jacking Pipe</w:t>
      </w:r>
    </w:p>
    <w:p w:rsidR="00DD25D5" w:rsidRDefault="00DD25D5">
      <w:pPr>
        <w:jc w:val="both"/>
        <w:rPr>
          <w:rFonts w:cs="Arial"/>
        </w:rPr>
      </w:pPr>
    </w:p>
    <w:p w:rsidR="00DD25D5" w:rsidRDefault="00DD25D5">
      <w:pPr>
        <w:numPr>
          <w:ilvl w:val="0"/>
          <w:numId w:val="11"/>
        </w:numPr>
        <w:jc w:val="both"/>
      </w:pPr>
      <w:r>
        <w:t>There are certain cases where it is not feasible to install pipe through the existing embankment by the usual open trench method.  The alternative is to jack the pipe through the embankment.  The Drainage Designer is to specify the pipe as “Jacked Pipe” on the plans.  The contractor then has the option of tunneling or boring the pipe in accordance with Section 302.03 of VDOT’s Road and Bridge Specifications.  Foundation information shall be requested for any size pipe that is to be jacked or bored in order to determine the feasibility of this installation method.</w:t>
      </w:r>
    </w:p>
    <w:p w:rsidR="00DD25D5" w:rsidRDefault="00DD25D5"/>
    <w:p w:rsidR="00DD25D5" w:rsidRDefault="00DD25D5">
      <w:pPr>
        <w:numPr>
          <w:ilvl w:val="0"/>
          <w:numId w:val="11"/>
        </w:numPr>
        <w:jc w:val="both"/>
        <w:rPr>
          <w:rFonts w:cs="Arial"/>
        </w:rPr>
      </w:pPr>
      <w:r>
        <w:rPr>
          <w:rFonts w:cs="Arial"/>
        </w:rPr>
        <w:t>Concrete pipe is normally employed in a jacking operation.  In some cases, it is preferred to jack a Smooth Wall Steel Pipe (See Sec. 232 of VDOT’S Road and Bridge Specifications) through the embankment as the encasement structure.  A concrete (or occasionally metal</w:t>
      </w:r>
      <w:r w:rsidR="002552A0">
        <w:rPr>
          <w:rFonts w:cs="Arial"/>
        </w:rPr>
        <w:t xml:space="preserve"> </w:t>
      </w:r>
      <w:r w:rsidR="002552A0" w:rsidRPr="002552A0">
        <w:rPr>
          <w:rFonts w:cs="Arial"/>
          <w:highlight w:val="lightGray"/>
        </w:rPr>
        <w:t>or plastic</w:t>
      </w:r>
      <w:r w:rsidR="00165851">
        <w:rPr>
          <w:rStyle w:val="FootnoteReference"/>
          <w:rFonts w:cs="Arial"/>
          <w:highlight w:val="lightGray"/>
        </w:rPr>
        <w:footnoteReference w:customMarkFollows="1" w:id="7"/>
        <w:t>*</w:t>
      </w:r>
      <w:r>
        <w:rPr>
          <w:rFonts w:cs="Arial"/>
        </w:rPr>
        <w:t xml:space="preserve">) pipe is then threaded inside of the steel pipe to act as the carrier for the </w:t>
      </w:r>
      <w:proofErr w:type="spellStart"/>
      <w:r>
        <w:rPr>
          <w:rFonts w:cs="Arial"/>
        </w:rPr>
        <w:t>stormwater</w:t>
      </w:r>
      <w:proofErr w:type="spellEnd"/>
      <w:r>
        <w:rPr>
          <w:rFonts w:cs="Arial"/>
        </w:rPr>
        <w:t xml:space="preserve">.  The void between the two pipes is to be pressure grouted in accordance with Section 302.03 of the </w:t>
      </w:r>
      <w:smartTag w:uri="urn:schemas-microsoft-com:office:smarttags" w:element="Street">
        <w:smartTag w:uri="urn:schemas-microsoft-com:office:smarttags" w:element="address">
          <w:r>
            <w:rPr>
              <w:rFonts w:cs="Arial"/>
            </w:rPr>
            <w:t>VDOT Road</w:t>
          </w:r>
        </w:smartTag>
      </w:smartTag>
      <w:r>
        <w:rPr>
          <w:rFonts w:cs="Arial"/>
        </w:rPr>
        <w:t xml:space="preserve"> and Bridge Specifications.</w:t>
      </w:r>
    </w:p>
    <w:p w:rsidR="00DD25D5" w:rsidRDefault="00DD25D5">
      <w:pPr>
        <w:ind w:left="720"/>
        <w:jc w:val="both"/>
        <w:rPr>
          <w:rFonts w:cs="Arial"/>
        </w:rPr>
      </w:pPr>
    </w:p>
    <w:p w:rsidR="00DD25D5" w:rsidRDefault="00DD25D5" w:rsidP="00DD25D5">
      <w:pPr>
        <w:numPr>
          <w:ilvl w:val="0"/>
          <w:numId w:val="40"/>
        </w:numPr>
        <w:tabs>
          <w:tab w:val="num" w:pos="720"/>
        </w:tabs>
        <w:ind w:left="720"/>
        <w:jc w:val="both"/>
        <w:rPr>
          <w:rFonts w:cs="Arial"/>
        </w:rPr>
      </w:pPr>
      <w:r>
        <w:rPr>
          <w:rFonts w:cs="Arial"/>
        </w:rPr>
        <w:lastRenderedPageBreak/>
        <w:t>On some specific occasions, it has been deemed appropriate to install only the Smooth Wall Steel Pipe and to let it serve as the drainage pipe.  THIS IS NOT TO BE CONSIDERED A UNIVERSALLY ACCEPTABLE PRACTICE.</w:t>
      </w:r>
    </w:p>
    <w:p w:rsidR="00DD25D5" w:rsidRDefault="00DD25D5">
      <w:pPr>
        <w:ind w:left="720"/>
        <w:jc w:val="both"/>
        <w:rPr>
          <w:rFonts w:cs="Arial"/>
        </w:rPr>
      </w:pPr>
    </w:p>
    <w:p w:rsidR="00DD25D5" w:rsidRDefault="00DD25D5">
      <w:pPr>
        <w:numPr>
          <w:ilvl w:val="0"/>
          <w:numId w:val="11"/>
        </w:numPr>
        <w:jc w:val="both"/>
        <w:rPr>
          <w:rFonts w:cs="Arial"/>
        </w:rPr>
      </w:pPr>
      <w:r>
        <w:rPr>
          <w:rFonts w:cs="Arial"/>
        </w:rPr>
        <w:t xml:space="preserve">The use of Smooth Wall Steel Pipe as the drainage pipe must conform to Notes 1, 2 and 4 for Table A of “Allowable Types of Pipe” as shown in </w:t>
      </w:r>
      <w:proofErr w:type="spellStart"/>
      <w:r>
        <w:rPr>
          <w:rFonts w:cs="Arial"/>
        </w:rPr>
        <w:t>St’d</w:t>
      </w:r>
      <w:proofErr w:type="spellEnd"/>
      <w:r>
        <w:rPr>
          <w:rFonts w:cs="Arial"/>
        </w:rPr>
        <w:t>. PC-1.  Any deviation from this policy must be approved by the State Location and Design Engineer and the District Materials Engineer.</w:t>
      </w:r>
    </w:p>
    <w:p w:rsidR="00DD25D5" w:rsidRDefault="00DD25D5">
      <w:pPr>
        <w:ind w:left="720"/>
        <w:jc w:val="both"/>
        <w:rPr>
          <w:rFonts w:cs="Arial"/>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8"/>
      </w:tblGrid>
      <w:tr w:rsidR="00DD25D5">
        <w:tc>
          <w:tcPr>
            <w:tcW w:w="8208" w:type="dxa"/>
            <w:tcBorders>
              <w:top w:val="single" w:sz="4" w:space="0" w:color="auto"/>
              <w:left w:val="nil"/>
              <w:bottom w:val="nil"/>
              <w:right w:val="nil"/>
            </w:tcBorders>
          </w:tcPr>
          <w:p w:rsidR="00DD25D5" w:rsidRDefault="00DD25D5">
            <w:pPr>
              <w:tabs>
                <w:tab w:val="left" w:pos="-720"/>
              </w:tabs>
              <w:suppressAutoHyphens/>
              <w:ind w:right="-72"/>
              <w:jc w:val="both"/>
              <w:rPr>
                <w:rFonts w:cs="Arial"/>
                <w:spacing w:val="-3"/>
                <w:u w:val="single"/>
              </w:rPr>
            </w:pPr>
          </w:p>
        </w:tc>
      </w:tr>
    </w:tbl>
    <w:p w:rsidR="00DD25D5" w:rsidRDefault="00DD25D5">
      <w:pPr>
        <w:jc w:val="both"/>
        <w:rPr>
          <w:rFonts w:cs="Arial"/>
          <w:caps/>
        </w:rPr>
      </w:pPr>
      <w:r>
        <w:rPr>
          <w:rFonts w:cs="Arial"/>
          <w:caps/>
        </w:rPr>
        <w:t>Fish Passage</w:t>
      </w:r>
    </w:p>
    <w:p w:rsidR="00DD25D5" w:rsidRDefault="00DD25D5">
      <w:pPr>
        <w:jc w:val="both"/>
        <w:rPr>
          <w:rFonts w:cs="Arial"/>
        </w:rPr>
      </w:pPr>
    </w:p>
    <w:p w:rsidR="00DD25D5" w:rsidRDefault="00DD25D5">
      <w:pPr>
        <w:numPr>
          <w:ilvl w:val="0"/>
          <w:numId w:val="12"/>
        </w:numPr>
        <w:jc w:val="both"/>
        <w:rPr>
          <w:rFonts w:cs="Arial"/>
        </w:rPr>
      </w:pPr>
      <w:r>
        <w:rPr>
          <w:rFonts w:cs="Arial"/>
        </w:rPr>
        <w:t>In areas of known fish habit, highway culverts are to be designed to accommodate the passage of fish.  The design criteria for such culverts can be found in the following publications.</w:t>
      </w:r>
    </w:p>
    <w:p w:rsidR="00DD25D5" w:rsidRDefault="00DD25D5">
      <w:pPr>
        <w:jc w:val="both"/>
        <w:rPr>
          <w:rFonts w:cs="Arial"/>
        </w:rPr>
      </w:pPr>
    </w:p>
    <w:p w:rsidR="00DD25D5" w:rsidRDefault="00DD25D5" w:rsidP="00DD25D5">
      <w:pPr>
        <w:numPr>
          <w:ilvl w:val="1"/>
          <w:numId w:val="12"/>
        </w:numPr>
        <w:ind w:hanging="720"/>
        <w:jc w:val="both"/>
        <w:rPr>
          <w:rFonts w:cs="Arial"/>
        </w:rPr>
      </w:pPr>
      <w:r>
        <w:rPr>
          <w:rFonts w:cs="Arial"/>
        </w:rPr>
        <w:t xml:space="preserve">An Analysis of the Impediments to Spawning Migrations of </w:t>
      </w:r>
      <w:proofErr w:type="spellStart"/>
      <w:r>
        <w:rPr>
          <w:rFonts w:cs="Arial"/>
        </w:rPr>
        <w:t>Anadromous</w:t>
      </w:r>
      <w:proofErr w:type="spellEnd"/>
      <w:r>
        <w:rPr>
          <w:rFonts w:cs="Arial"/>
        </w:rPr>
        <w:t xml:space="preserve"> Fish in </w:t>
      </w:r>
      <w:smartTag w:uri="urn:schemas-microsoft-com:office:smarttags" w:element="State">
        <w:smartTag w:uri="urn:schemas-microsoft-com:office:smarttags" w:element="place">
          <w:r>
            <w:rPr>
              <w:rFonts w:cs="Arial"/>
            </w:rPr>
            <w:t>Virginia</w:t>
          </w:r>
        </w:smartTag>
      </w:smartTag>
      <w:r>
        <w:rPr>
          <w:rFonts w:cs="Arial"/>
        </w:rPr>
        <w:t xml:space="preserve"> Culverts (Pages 61 through 66)</w:t>
      </w:r>
    </w:p>
    <w:p w:rsidR="00DD25D5" w:rsidRDefault="00DD25D5">
      <w:pPr>
        <w:ind w:left="1440"/>
        <w:jc w:val="both"/>
        <w:rPr>
          <w:rFonts w:cs="Arial"/>
        </w:rPr>
      </w:pPr>
      <w:r>
        <w:rPr>
          <w:rFonts w:cs="Arial"/>
        </w:rPr>
        <w:t xml:space="preserve">August 1985 by </w:t>
      </w:r>
      <w:proofErr w:type="spellStart"/>
      <w:r>
        <w:rPr>
          <w:rFonts w:cs="Arial"/>
        </w:rPr>
        <w:t>Mudre</w:t>
      </w:r>
      <w:proofErr w:type="spellEnd"/>
      <w:r>
        <w:rPr>
          <w:rFonts w:cs="Arial"/>
        </w:rPr>
        <w:t xml:space="preserve">, Ney &amp; </w:t>
      </w:r>
      <w:proofErr w:type="spellStart"/>
      <w:r>
        <w:rPr>
          <w:rFonts w:cs="Arial"/>
        </w:rPr>
        <w:t>Neves</w:t>
      </w:r>
      <w:proofErr w:type="spellEnd"/>
    </w:p>
    <w:p w:rsidR="00DD25D5" w:rsidRDefault="00DD25D5">
      <w:pPr>
        <w:ind w:left="720"/>
        <w:jc w:val="both"/>
        <w:rPr>
          <w:rFonts w:cs="Arial"/>
        </w:rPr>
      </w:pPr>
    </w:p>
    <w:p w:rsidR="00DD25D5" w:rsidRDefault="00DD25D5" w:rsidP="00DD25D5">
      <w:pPr>
        <w:numPr>
          <w:ilvl w:val="1"/>
          <w:numId w:val="12"/>
        </w:numPr>
        <w:ind w:hanging="720"/>
        <w:jc w:val="both"/>
        <w:rPr>
          <w:rFonts w:cs="Arial"/>
        </w:rPr>
      </w:pPr>
      <w:proofErr w:type="spellStart"/>
      <w:r>
        <w:rPr>
          <w:rFonts w:cs="Arial"/>
        </w:rPr>
        <w:t>Nonanadromous</w:t>
      </w:r>
      <w:proofErr w:type="spellEnd"/>
      <w:r>
        <w:rPr>
          <w:rFonts w:cs="Arial"/>
        </w:rPr>
        <w:t xml:space="preserve"> Fish Passage in Highway Culverts</w:t>
      </w:r>
    </w:p>
    <w:p w:rsidR="00DD25D5" w:rsidRDefault="00DD25D5">
      <w:pPr>
        <w:ind w:left="1440"/>
        <w:jc w:val="both"/>
        <w:rPr>
          <w:rFonts w:cs="Arial"/>
        </w:rPr>
      </w:pPr>
      <w:r>
        <w:rPr>
          <w:rFonts w:cs="Arial"/>
        </w:rPr>
        <w:t>Report No. VTRC 96-R6 October 1995 by Fitch</w:t>
      </w:r>
    </w:p>
    <w:p w:rsidR="00DD25D5" w:rsidRDefault="00DD25D5">
      <w:pPr>
        <w:jc w:val="both"/>
        <w:rPr>
          <w:rFonts w:cs="Arial"/>
        </w:rPr>
      </w:pPr>
    </w:p>
    <w:p w:rsidR="00DD25D5" w:rsidRDefault="00DD25D5">
      <w:pPr>
        <w:numPr>
          <w:ilvl w:val="0"/>
          <w:numId w:val="12"/>
        </w:numPr>
        <w:jc w:val="both"/>
        <w:rPr>
          <w:rFonts w:cs="Arial"/>
        </w:rPr>
      </w:pPr>
      <w:r>
        <w:rPr>
          <w:rFonts w:cs="Arial"/>
        </w:rPr>
        <w:t>Summary of General Design Criteria:</w:t>
      </w:r>
    </w:p>
    <w:p w:rsidR="00DD25D5" w:rsidRDefault="00DD25D5">
      <w:pPr>
        <w:ind w:left="1260"/>
        <w:jc w:val="both"/>
        <w:rPr>
          <w:rFonts w:cs="Arial"/>
        </w:rPr>
      </w:pPr>
    </w:p>
    <w:p w:rsidR="00DD25D5" w:rsidRDefault="00DD25D5" w:rsidP="00DD25D5">
      <w:pPr>
        <w:numPr>
          <w:ilvl w:val="1"/>
          <w:numId w:val="12"/>
        </w:numPr>
        <w:tabs>
          <w:tab w:val="num" w:pos="3780"/>
        </w:tabs>
        <w:ind w:hanging="720"/>
        <w:jc w:val="both"/>
        <w:rPr>
          <w:rFonts w:cs="Arial"/>
        </w:rPr>
      </w:pPr>
      <w:r>
        <w:rPr>
          <w:rFonts w:cs="Arial"/>
        </w:rPr>
        <w:t>Criteria apply to normal water (ordinary high water) conditions.</w:t>
      </w:r>
    </w:p>
    <w:p w:rsidR="005E2EA3" w:rsidRDefault="005E2EA3" w:rsidP="005E2EA3">
      <w:pPr>
        <w:tabs>
          <w:tab w:val="num" w:pos="3780"/>
        </w:tabs>
        <w:jc w:val="both"/>
        <w:rPr>
          <w:rFonts w:cs="Arial"/>
        </w:rPr>
      </w:pPr>
    </w:p>
    <w:p w:rsidR="00DD25D5" w:rsidRDefault="00DD25D5" w:rsidP="00DD25D5">
      <w:pPr>
        <w:numPr>
          <w:ilvl w:val="1"/>
          <w:numId w:val="12"/>
        </w:numPr>
        <w:tabs>
          <w:tab w:val="num" w:pos="3780"/>
        </w:tabs>
        <w:ind w:hanging="720"/>
        <w:jc w:val="both"/>
        <w:rPr>
          <w:rFonts w:cs="Arial"/>
        </w:rPr>
      </w:pPr>
      <w:r>
        <w:rPr>
          <w:rFonts w:cs="Arial"/>
        </w:rPr>
        <w:t>Set invert elevations of the low flow culvert 6 inches minimum below the streambed.</w:t>
      </w:r>
    </w:p>
    <w:p w:rsidR="00DD25D5" w:rsidRDefault="00DD25D5">
      <w:pPr>
        <w:tabs>
          <w:tab w:val="num" w:pos="2520"/>
        </w:tabs>
        <w:ind w:left="3240"/>
        <w:rPr>
          <w:rFonts w:cs="Arial"/>
        </w:rPr>
      </w:pPr>
    </w:p>
    <w:p w:rsidR="00DD25D5" w:rsidRDefault="00DD25D5" w:rsidP="00DD25D5">
      <w:pPr>
        <w:numPr>
          <w:ilvl w:val="1"/>
          <w:numId w:val="12"/>
        </w:numPr>
        <w:tabs>
          <w:tab w:val="num" w:pos="3780"/>
        </w:tabs>
        <w:ind w:hanging="720"/>
        <w:jc w:val="both"/>
        <w:rPr>
          <w:rFonts w:cs="Arial"/>
        </w:rPr>
      </w:pPr>
      <w:r>
        <w:rPr>
          <w:rFonts w:cs="Arial"/>
        </w:rPr>
        <w:t>Maintain a depth, width and velocity of flow in the culvert that matches</w:t>
      </w:r>
      <w:r w:rsidR="002552A0" w:rsidRPr="002552A0">
        <w:rPr>
          <w:rFonts w:cs="Arial"/>
          <w:highlight w:val="lightGray"/>
        </w:rPr>
        <w:t>, as</w:t>
      </w:r>
      <w:r w:rsidR="00165851">
        <w:rPr>
          <w:rStyle w:val="FootnoteReference"/>
          <w:rFonts w:cs="Arial"/>
          <w:highlight w:val="lightGray"/>
        </w:rPr>
        <w:footnoteReference w:customMarkFollows="1" w:id="8"/>
        <w:t>*</w:t>
      </w:r>
      <w:r w:rsidR="002552A0" w:rsidRPr="002552A0">
        <w:rPr>
          <w:rFonts w:cs="Arial"/>
          <w:highlight w:val="lightGray"/>
        </w:rPr>
        <w:t xml:space="preserve"> nearly as practicable,</w:t>
      </w:r>
      <w:r>
        <w:rPr>
          <w:rFonts w:cs="Arial"/>
        </w:rPr>
        <w:t xml:space="preserve"> the depth, width and velocity of flow in the natural channel </w:t>
      </w:r>
      <w:r w:rsidR="002552A0" w:rsidRPr="002552A0">
        <w:rPr>
          <w:rFonts w:cs="Arial"/>
          <w:highlight w:val="lightGray"/>
        </w:rPr>
        <w:t>up and down stream of</w:t>
      </w:r>
      <w:r>
        <w:rPr>
          <w:rFonts w:cs="Arial"/>
        </w:rPr>
        <w:t xml:space="preserve"> the culvert.</w:t>
      </w:r>
    </w:p>
    <w:p w:rsidR="004D7C04" w:rsidRDefault="004D7C04" w:rsidP="004D7C04">
      <w:pPr>
        <w:tabs>
          <w:tab w:val="num" w:pos="3780"/>
        </w:tabs>
        <w:jc w:val="both"/>
        <w:rPr>
          <w:rFonts w:cs="Arial"/>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8"/>
      </w:tblGrid>
      <w:tr w:rsidR="004D7C04" w:rsidTr="00E24521">
        <w:tc>
          <w:tcPr>
            <w:tcW w:w="8208" w:type="dxa"/>
            <w:tcBorders>
              <w:top w:val="single" w:sz="4" w:space="0" w:color="auto"/>
              <w:left w:val="nil"/>
              <w:bottom w:val="nil"/>
              <w:right w:val="nil"/>
            </w:tcBorders>
          </w:tcPr>
          <w:p w:rsidR="004D7C04" w:rsidRDefault="004D7C04" w:rsidP="00E24521">
            <w:pPr>
              <w:tabs>
                <w:tab w:val="left" w:pos="-720"/>
              </w:tabs>
              <w:suppressAutoHyphens/>
              <w:ind w:right="-72"/>
              <w:jc w:val="both"/>
              <w:rPr>
                <w:rFonts w:cs="Arial"/>
                <w:spacing w:val="-3"/>
                <w:u w:val="single"/>
              </w:rPr>
            </w:pPr>
          </w:p>
        </w:tc>
      </w:tr>
    </w:tbl>
    <w:p w:rsidR="004D7C04" w:rsidRPr="00E24521" w:rsidRDefault="004D7C04" w:rsidP="004D7C04">
      <w:pPr>
        <w:tabs>
          <w:tab w:val="left" w:pos="-720"/>
        </w:tabs>
        <w:suppressAutoHyphens/>
        <w:rPr>
          <w:spacing w:val="-3"/>
          <w:highlight w:val="lightGray"/>
        </w:rPr>
      </w:pPr>
      <w:r w:rsidRPr="00E24521">
        <w:rPr>
          <w:rFonts w:ascii="Helvetica" w:hAnsi="Helvetica"/>
          <w:caps/>
          <w:highlight w:val="lightGray"/>
        </w:rPr>
        <w:t>Pipe rehabilitation</w:t>
      </w:r>
    </w:p>
    <w:p w:rsidR="004D7C04" w:rsidRPr="00E24521" w:rsidRDefault="004D7C04" w:rsidP="004D7C04">
      <w:pPr>
        <w:tabs>
          <w:tab w:val="num" w:pos="3780"/>
        </w:tabs>
        <w:jc w:val="both"/>
        <w:rPr>
          <w:rFonts w:cs="Arial"/>
          <w:highlight w:val="lightGray"/>
        </w:rPr>
      </w:pPr>
    </w:p>
    <w:p w:rsidR="004D7C04" w:rsidRPr="00E24521" w:rsidRDefault="004D7C04" w:rsidP="00E24521">
      <w:pPr>
        <w:numPr>
          <w:ilvl w:val="0"/>
          <w:numId w:val="74"/>
        </w:numPr>
        <w:tabs>
          <w:tab w:val="clear" w:pos="1080"/>
          <w:tab w:val="num" w:pos="720"/>
          <w:tab w:val="num" w:pos="1440"/>
        </w:tabs>
        <w:ind w:left="720"/>
        <w:jc w:val="both"/>
        <w:rPr>
          <w:highlight w:val="lightGray"/>
        </w:rPr>
      </w:pPr>
      <w:r w:rsidRPr="00E24521">
        <w:rPr>
          <w:rFonts w:cs="Arial"/>
          <w:highlight w:val="lightGray"/>
        </w:rPr>
        <w:t xml:space="preserve">When existing pipe culverts are damaged or deteriorated such that they are no longer </w:t>
      </w:r>
      <w:r w:rsidR="00E24521" w:rsidRPr="00E24521">
        <w:rPr>
          <w:rFonts w:cs="Arial"/>
          <w:highlight w:val="lightGray"/>
        </w:rPr>
        <w:t>functional</w:t>
      </w:r>
      <w:r w:rsidRPr="00E24521">
        <w:rPr>
          <w:rFonts w:cs="Arial"/>
          <w:highlight w:val="lightGray"/>
        </w:rPr>
        <w:t xml:space="preserve"> or their functionality has been considerably impacted, </w:t>
      </w:r>
      <w:r w:rsidR="00E24521" w:rsidRPr="00E24521">
        <w:rPr>
          <w:rFonts w:cs="Arial"/>
          <w:highlight w:val="lightGray"/>
        </w:rPr>
        <w:t xml:space="preserve">a </w:t>
      </w:r>
      <w:r w:rsidRPr="00E24521">
        <w:rPr>
          <w:rFonts w:cs="Arial"/>
          <w:highlight w:val="lightGray"/>
        </w:rPr>
        <w:t>decision</w:t>
      </w:r>
      <w:r w:rsidR="00E24521" w:rsidRPr="00E24521">
        <w:rPr>
          <w:rFonts w:cs="Arial"/>
          <w:highlight w:val="lightGray"/>
        </w:rPr>
        <w:t xml:space="preserve"> needs to be made as to what type of retrofit method</w:t>
      </w:r>
      <w:r w:rsidRPr="00E24521">
        <w:rPr>
          <w:rFonts w:cs="Arial"/>
          <w:highlight w:val="lightGray"/>
        </w:rPr>
        <w:t xml:space="preserve"> </w:t>
      </w:r>
      <w:r w:rsidR="00E24521" w:rsidRPr="00E24521">
        <w:rPr>
          <w:rFonts w:cs="Arial"/>
          <w:highlight w:val="lightGray"/>
        </w:rPr>
        <w:t xml:space="preserve">should be employed.  </w:t>
      </w:r>
      <w:r w:rsidRPr="00E24521">
        <w:rPr>
          <w:rFonts w:cs="Arial"/>
          <w:highlight w:val="lightGray"/>
        </w:rPr>
        <w:t xml:space="preserve">These methods include replacing the existing pipe or leaving it in place and lining it with one of several approved materials.  </w:t>
      </w:r>
      <w:r w:rsidRPr="00E24521">
        <w:rPr>
          <w:highlight w:val="lightGray"/>
        </w:rPr>
        <w:t xml:space="preserve">The Drainage Designer should refer to the latest IIM LD-244 for </w:t>
      </w:r>
      <w:r w:rsidR="00E24521" w:rsidRPr="00E24521">
        <w:rPr>
          <w:highlight w:val="lightGray"/>
        </w:rPr>
        <w:t xml:space="preserve">guidance </w:t>
      </w:r>
      <w:r w:rsidRPr="00E24521">
        <w:rPr>
          <w:highlight w:val="lightGray"/>
        </w:rPr>
        <w:t xml:space="preserve">pertaining to </w:t>
      </w:r>
      <w:r w:rsidR="00E24521" w:rsidRPr="00E24521">
        <w:rPr>
          <w:highlight w:val="lightGray"/>
        </w:rPr>
        <w:t xml:space="preserve">the appropriate </w:t>
      </w:r>
      <w:r w:rsidRPr="00E24521">
        <w:rPr>
          <w:highlight w:val="lightGray"/>
        </w:rPr>
        <w:t>pipe rehabilitation methods to be used on each project.</w:t>
      </w:r>
    </w:p>
    <w:p w:rsidR="00DD25D5" w:rsidRDefault="00DD25D5">
      <w:pPr>
        <w:jc w:val="both"/>
        <w:rPr>
          <w:rFonts w:cs="Arial"/>
        </w:rPr>
      </w:pPr>
    </w:p>
    <w:p w:rsidR="00C145EB" w:rsidRDefault="00C145EB">
      <w:pPr>
        <w:jc w:val="both"/>
        <w:rPr>
          <w:rFonts w:cs="Arial"/>
        </w:rPr>
      </w:pPr>
    </w:p>
    <w:p w:rsidR="00C145EB" w:rsidRDefault="00C145EB">
      <w:pPr>
        <w:jc w:val="both"/>
        <w:rPr>
          <w:rFonts w:cs="Arial"/>
        </w:rPr>
      </w:pPr>
    </w:p>
    <w:p w:rsidR="00C145EB" w:rsidRDefault="00C145EB">
      <w:pPr>
        <w:jc w:val="both"/>
        <w:rPr>
          <w:rFonts w:cs="Arial"/>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8"/>
      </w:tblGrid>
      <w:tr w:rsidR="00DD25D5">
        <w:tc>
          <w:tcPr>
            <w:tcW w:w="8208" w:type="dxa"/>
            <w:tcBorders>
              <w:top w:val="single" w:sz="4" w:space="0" w:color="auto"/>
              <w:left w:val="nil"/>
              <w:bottom w:val="nil"/>
              <w:right w:val="nil"/>
            </w:tcBorders>
          </w:tcPr>
          <w:p w:rsidR="00165851" w:rsidRDefault="00165851">
            <w:pPr>
              <w:tabs>
                <w:tab w:val="left" w:pos="-720"/>
              </w:tabs>
              <w:suppressAutoHyphens/>
              <w:ind w:right="-72"/>
              <w:jc w:val="both"/>
              <w:rPr>
                <w:rFonts w:cs="Arial"/>
                <w:spacing w:val="-3"/>
                <w:u w:val="single"/>
              </w:rPr>
            </w:pPr>
          </w:p>
        </w:tc>
      </w:tr>
    </w:tbl>
    <w:p w:rsidR="00DD25D5" w:rsidRDefault="00DD25D5">
      <w:pPr>
        <w:tabs>
          <w:tab w:val="left" w:pos="-720"/>
        </w:tabs>
        <w:suppressAutoHyphens/>
        <w:rPr>
          <w:spacing w:val="-3"/>
        </w:rPr>
      </w:pPr>
      <w:r>
        <w:rPr>
          <w:rFonts w:ascii="Helvetica" w:hAnsi="Helvetica"/>
          <w:caps/>
        </w:rPr>
        <w:t>Non</w:t>
      </w:r>
      <w:r>
        <w:rPr>
          <w:rFonts w:ascii="Helvetica" w:hAnsi="Helvetica"/>
          <w:caps/>
        </w:rPr>
        <w:noBreakHyphen/>
        <w:t>Standard Roadside Ditches</w:t>
      </w:r>
    </w:p>
    <w:p w:rsidR="00DD25D5" w:rsidRDefault="00DD25D5">
      <w:pPr>
        <w:tabs>
          <w:tab w:val="left" w:pos="-720"/>
        </w:tabs>
        <w:suppressAutoHyphens/>
        <w:rPr>
          <w:spacing w:val="-3"/>
        </w:rPr>
      </w:pPr>
    </w:p>
    <w:p w:rsidR="00DD25D5" w:rsidRDefault="00DD25D5" w:rsidP="00DD25D5">
      <w:pPr>
        <w:numPr>
          <w:ilvl w:val="0"/>
          <w:numId w:val="40"/>
        </w:numPr>
        <w:tabs>
          <w:tab w:val="left" w:pos="-720"/>
          <w:tab w:val="num" w:pos="720"/>
        </w:tabs>
        <w:suppressAutoHyphens/>
        <w:ind w:left="720"/>
        <w:jc w:val="both"/>
        <w:rPr>
          <w:spacing w:val="-3"/>
        </w:rPr>
      </w:pPr>
      <w:r>
        <w:rPr>
          <w:spacing w:val="-3"/>
        </w:rPr>
        <w:t>Safety, appearance, and economy necessitate that non</w:t>
      </w:r>
      <w:r>
        <w:rPr>
          <w:spacing w:val="-3"/>
        </w:rPr>
        <w:noBreakHyphen/>
        <w:t>standard roadside ditches not be used or their use be minimized to the greatest extent reasonable for all highway projects.</w:t>
      </w:r>
    </w:p>
    <w:p w:rsidR="00DD25D5" w:rsidRDefault="00DD25D5">
      <w:pPr>
        <w:tabs>
          <w:tab w:val="left" w:pos="-720"/>
        </w:tabs>
        <w:suppressAutoHyphens/>
        <w:rPr>
          <w:spacing w:val="-3"/>
        </w:rPr>
      </w:pPr>
    </w:p>
    <w:p w:rsidR="00DD25D5" w:rsidRDefault="00DD25D5" w:rsidP="00DD25D5">
      <w:pPr>
        <w:numPr>
          <w:ilvl w:val="0"/>
          <w:numId w:val="40"/>
        </w:numPr>
        <w:tabs>
          <w:tab w:val="left" w:pos="-720"/>
          <w:tab w:val="num" w:pos="720"/>
        </w:tabs>
        <w:suppressAutoHyphens/>
        <w:ind w:left="720"/>
        <w:jc w:val="both"/>
        <w:rPr>
          <w:spacing w:val="-3"/>
        </w:rPr>
      </w:pPr>
      <w:r>
        <w:rPr>
          <w:spacing w:val="-3"/>
        </w:rPr>
        <w:t>Where the volume, flow, or other considerations dictate enlarging or deepening the roadside ditch or otherwise deviating from the standard designs, careful consideration must be given to the following:</w:t>
      </w:r>
    </w:p>
    <w:p w:rsidR="00DD25D5" w:rsidRDefault="00DD25D5">
      <w:pPr>
        <w:tabs>
          <w:tab w:val="left" w:pos="-720"/>
        </w:tabs>
        <w:suppressAutoHyphens/>
        <w:rPr>
          <w:spacing w:val="-3"/>
        </w:rPr>
      </w:pPr>
    </w:p>
    <w:p w:rsidR="00DD25D5" w:rsidRDefault="00DD25D5" w:rsidP="00DD25D5">
      <w:pPr>
        <w:numPr>
          <w:ilvl w:val="1"/>
          <w:numId w:val="40"/>
        </w:numPr>
        <w:tabs>
          <w:tab w:val="clear" w:pos="2160"/>
          <w:tab w:val="left" w:pos="-720"/>
          <w:tab w:val="left" w:pos="0"/>
          <w:tab w:val="left" w:pos="720"/>
          <w:tab w:val="num" w:pos="1440"/>
        </w:tabs>
        <w:suppressAutoHyphens/>
        <w:ind w:left="1440" w:hanging="720"/>
        <w:jc w:val="both"/>
        <w:rPr>
          <w:spacing w:val="-3"/>
        </w:rPr>
      </w:pPr>
      <w:r>
        <w:rPr>
          <w:spacing w:val="-3"/>
        </w:rPr>
        <w:t>Using an enclosed drainage system, where economically feasible, in order to eliminate the need for the non</w:t>
      </w:r>
      <w:r>
        <w:rPr>
          <w:spacing w:val="-3"/>
        </w:rPr>
        <w:noBreakHyphen/>
        <w:t>standard roadside ditch or channel.</w:t>
      </w:r>
    </w:p>
    <w:p w:rsidR="00DD25D5" w:rsidRDefault="00DD25D5">
      <w:pPr>
        <w:tabs>
          <w:tab w:val="left" w:pos="630"/>
        </w:tabs>
        <w:suppressAutoHyphens/>
        <w:ind w:left="1440" w:hanging="810"/>
        <w:rPr>
          <w:spacing w:val="-3"/>
        </w:rPr>
      </w:pPr>
    </w:p>
    <w:p w:rsidR="00DD25D5" w:rsidRDefault="00DD25D5" w:rsidP="00DD25D5">
      <w:pPr>
        <w:numPr>
          <w:ilvl w:val="1"/>
          <w:numId w:val="40"/>
        </w:numPr>
        <w:tabs>
          <w:tab w:val="clear" w:pos="2160"/>
          <w:tab w:val="left" w:pos="630"/>
          <w:tab w:val="left" w:pos="720"/>
          <w:tab w:val="num" w:pos="1440"/>
        </w:tabs>
        <w:suppressAutoHyphens/>
        <w:ind w:left="1440" w:hanging="720"/>
        <w:jc w:val="both"/>
        <w:rPr>
          <w:spacing w:val="-3"/>
        </w:rPr>
      </w:pPr>
      <w:r>
        <w:rPr>
          <w:spacing w:val="-3"/>
        </w:rPr>
        <w:t>Minimizing the size and depth of the proposed non</w:t>
      </w:r>
      <w:r>
        <w:rPr>
          <w:spacing w:val="-3"/>
        </w:rPr>
        <w:noBreakHyphen/>
        <w:t>standard roadside ditch or channel.</w:t>
      </w:r>
    </w:p>
    <w:p w:rsidR="00DD25D5" w:rsidRDefault="00DD25D5">
      <w:pPr>
        <w:tabs>
          <w:tab w:val="left" w:pos="630"/>
          <w:tab w:val="left" w:pos="720"/>
        </w:tabs>
        <w:suppressAutoHyphens/>
        <w:rPr>
          <w:spacing w:val="-3"/>
        </w:rPr>
      </w:pPr>
    </w:p>
    <w:p w:rsidR="00DD25D5" w:rsidRDefault="00DD25D5" w:rsidP="00DD25D5">
      <w:pPr>
        <w:numPr>
          <w:ilvl w:val="1"/>
          <w:numId w:val="40"/>
        </w:numPr>
        <w:tabs>
          <w:tab w:val="clear" w:pos="2160"/>
          <w:tab w:val="left" w:pos="-720"/>
          <w:tab w:val="left" w:pos="0"/>
          <w:tab w:val="left" w:pos="720"/>
          <w:tab w:val="num" w:pos="1440"/>
        </w:tabs>
        <w:suppressAutoHyphens/>
        <w:ind w:left="1440" w:hanging="720"/>
        <w:jc w:val="both"/>
        <w:rPr>
          <w:spacing w:val="-3"/>
        </w:rPr>
      </w:pPr>
      <w:r>
        <w:rPr>
          <w:spacing w:val="-3"/>
        </w:rPr>
        <w:t>Flattening the front slope (the slope adjacent to the highway shoulder) of the non</w:t>
      </w:r>
      <w:r>
        <w:rPr>
          <w:spacing w:val="-3"/>
        </w:rPr>
        <w:noBreakHyphen/>
        <w:t>standard roadside ditch or channel.  Where right of way is available, or can reasonably be obtained, the front slope of the non</w:t>
      </w:r>
      <w:r>
        <w:rPr>
          <w:spacing w:val="-3"/>
        </w:rPr>
        <w:noBreakHyphen/>
        <w:t>standard roadside ditch or channel should be no steeper than the front slope of the standard roadside ditch for the specific roadway classification involved.</w:t>
      </w:r>
    </w:p>
    <w:p w:rsidR="00DD25D5" w:rsidRDefault="00DD25D5">
      <w:pPr>
        <w:tabs>
          <w:tab w:val="left" w:pos="-720"/>
        </w:tabs>
        <w:suppressAutoHyphens/>
        <w:rPr>
          <w:spacing w:val="-3"/>
        </w:rPr>
      </w:pPr>
    </w:p>
    <w:p w:rsidR="00DD25D5" w:rsidRDefault="00DD25D5" w:rsidP="00DD25D5">
      <w:pPr>
        <w:numPr>
          <w:ilvl w:val="1"/>
          <w:numId w:val="40"/>
        </w:numPr>
        <w:tabs>
          <w:tab w:val="clear" w:pos="2160"/>
          <w:tab w:val="left" w:pos="-720"/>
          <w:tab w:val="left" w:pos="0"/>
          <w:tab w:val="left" w:pos="720"/>
          <w:tab w:val="num" w:pos="1440"/>
        </w:tabs>
        <w:suppressAutoHyphens/>
        <w:ind w:left="1440" w:hanging="720"/>
        <w:jc w:val="both"/>
        <w:rPr>
          <w:spacing w:val="-3"/>
        </w:rPr>
      </w:pPr>
      <w:r>
        <w:rPr>
          <w:spacing w:val="-3"/>
        </w:rPr>
        <w:t>Locating necessary non</w:t>
      </w:r>
      <w:r>
        <w:rPr>
          <w:spacing w:val="-3"/>
        </w:rPr>
        <w:noBreakHyphen/>
        <w:t>standard roadside ditches or channels as far from the proposed highway shoulder as the existing or proposed right of way will reasonably allow.</w:t>
      </w:r>
    </w:p>
    <w:p w:rsidR="00F410C3" w:rsidRDefault="00F410C3">
      <w:pPr>
        <w:jc w:val="both"/>
        <w:rPr>
          <w:rFonts w:cs="Arial"/>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8"/>
      </w:tblGrid>
      <w:tr w:rsidR="00DD25D5">
        <w:tc>
          <w:tcPr>
            <w:tcW w:w="8208" w:type="dxa"/>
            <w:tcBorders>
              <w:top w:val="single" w:sz="4" w:space="0" w:color="auto"/>
              <w:left w:val="nil"/>
              <w:bottom w:val="nil"/>
              <w:right w:val="nil"/>
            </w:tcBorders>
          </w:tcPr>
          <w:p w:rsidR="00DD25D5" w:rsidRDefault="00DD25D5">
            <w:pPr>
              <w:tabs>
                <w:tab w:val="left" w:pos="-720"/>
              </w:tabs>
              <w:suppressAutoHyphens/>
              <w:ind w:right="-72"/>
              <w:jc w:val="both"/>
              <w:rPr>
                <w:rFonts w:cs="Arial"/>
                <w:spacing w:val="-3"/>
                <w:u w:val="single"/>
              </w:rPr>
            </w:pPr>
          </w:p>
        </w:tc>
      </w:tr>
    </w:tbl>
    <w:p w:rsidR="00DD25D5" w:rsidRDefault="00DD25D5">
      <w:pPr>
        <w:rPr>
          <w:rFonts w:cs="Arial"/>
        </w:rPr>
      </w:pPr>
      <w:r>
        <w:rPr>
          <w:rFonts w:cs="Arial"/>
          <w:caps/>
        </w:rPr>
        <w:t>Berm/TOE Ditch Locations</w:t>
      </w:r>
      <w:r>
        <w:rPr>
          <w:rFonts w:cs="Arial"/>
        </w:rPr>
        <w:t xml:space="preserve"> </w:t>
      </w:r>
    </w:p>
    <w:p w:rsidR="00DD25D5" w:rsidRDefault="00DD25D5">
      <w:pPr>
        <w:pStyle w:val="Header"/>
        <w:tabs>
          <w:tab w:val="clear" w:pos="4320"/>
          <w:tab w:val="clear" w:pos="8640"/>
        </w:tabs>
        <w:rPr>
          <w:rFonts w:cs="Arial"/>
        </w:rPr>
      </w:pPr>
    </w:p>
    <w:p w:rsidR="00DD25D5" w:rsidRDefault="00DD25D5" w:rsidP="00DD25D5">
      <w:pPr>
        <w:numPr>
          <w:ilvl w:val="0"/>
          <w:numId w:val="41"/>
        </w:numPr>
        <w:tabs>
          <w:tab w:val="clear" w:pos="840"/>
          <w:tab w:val="num" w:pos="720"/>
          <w:tab w:val="num" w:pos="1080"/>
        </w:tabs>
        <w:ind w:left="720"/>
        <w:jc w:val="both"/>
      </w:pPr>
      <w:r>
        <w:rPr>
          <w:rFonts w:ascii="Helvetica" w:hAnsi="Helvetica"/>
          <w:color w:val="000000"/>
        </w:rPr>
        <w:t>E</w:t>
      </w:r>
      <w:r>
        <w:t xml:space="preserve">xcept where severe </w:t>
      </w:r>
      <w:proofErr w:type="spellStart"/>
      <w:r>
        <w:t>right</w:t>
      </w:r>
      <w:r>
        <w:noBreakHyphen/>
        <w:t>of</w:t>
      </w:r>
      <w:r>
        <w:noBreakHyphen/>
        <w:t>way</w:t>
      </w:r>
      <w:proofErr w:type="spellEnd"/>
      <w:r>
        <w:t xml:space="preserve"> limitations exist, a minimum of 5 feet is to be provided between the end of the cut slope </w:t>
      </w:r>
      <w:proofErr w:type="spellStart"/>
      <w:r>
        <w:t>round</w:t>
      </w:r>
      <w:r>
        <w:noBreakHyphen/>
        <w:t>off</w:t>
      </w:r>
      <w:proofErr w:type="spellEnd"/>
      <w:r>
        <w:t xml:space="preserve"> and the front slope of a </w:t>
      </w:r>
      <w:proofErr w:type="spellStart"/>
      <w:r>
        <w:t>berm</w:t>
      </w:r>
      <w:proofErr w:type="spellEnd"/>
      <w:r>
        <w:t xml:space="preserve"> ditch.  Additional </w:t>
      </w:r>
      <w:proofErr w:type="spellStart"/>
      <w:r>
        <w:t>right</w:t>
      </w:r>
      <w:r>
        <w:noBreakHyphen/>
        <w:t>of</w:t>
      </w:r>
      <w:r>
        <w:noBreakHyphen/>
        <w:t>way</w:t>
      </w:r>
      <w:proofErr w:type="spellEnd"/>
      <w:r>
        <w:t xml:space="preserve"> is to be obtained for construction and maintenance of the </w:t>
      </w:r>
      <w:proofErr w:type="spellStart"/>
      <w:r>
        <w:t>berm</w:t>
      </w:r>
      <w:proofErr w:type="spellEnd"/>
      <w:r>
        <w:t xml:space="preserve"> ditch.</w:t>
      </w:r>
    </w:p>
    <w:p w:rsidR="00B125FC" w:rsidRDefault="00B125FC" w:rsidP="00B125FC">
      <w:pPr>
        <w:tabs>
          <w:tab w:val="num" w:pos="1080"/>
        </w:tabs>
        <w:jc w:val="both"/>
      </w:pPr>
    </w:p>
    <w:p w:rsidR="00DD25D5" w:rsidRDefault="00DD25D5" w:rsidP="00DD25D5">
      <w:pPr>
        <w:numPr>
          <w:ilvl w:val="0"/>
          <w:numId w:val="41"/>
        </w:numPr>
        <w:tabs>
          <w:tab w:val="clear" w:pos="840"/>
          <w:tab w:val="num" w:pos="720"/>
          <w:tab w:val="num" w:pos="1080"/>
        </w:tabs>
        <w:ind w:left="720"/>
        <w:jc w:val="both"/>
        <w:rPr>
          <w:rFonts w:cs="Arial"/>
        </w:rPr>
      </w:pPr>
      <w:r>
        <w:rPr>
          <w:rFonts w:cs="Arial"/>
          <w:color w:val="000000"/>
        </w:rPr>
        <w:t xml:space="preserve">Except where severe right of way limitations exist, a minimum of 5 feet is to be provided between the toe of the fill slope and the front slope of </w:t>
      </w:r>
      <w:r w:rsidR="00580968" w:rsidRPr="00580968">
        <w:rPr>
          <w:rFonts w:cs="Arial"/>
          <w:color w:val="000000"/>
          <w:highlight w:val="lightGray"/>
        </w:rPr>
        <w:t>a toe</w:t>
      </w:r>
      <w:r w:rsidR="00165851">
        <w:rPr>
          <w:rStyle w:val="FootnoteReference"/>
          <w:rFonts w:cs="Arial"/>
          <w:color w:val="000000"/>
          <w:highlight w:val="lightGray"/>
        </w:rPr>
        <w:footnoteReference w:customMarkFollows="1" w:id="9"/>
        <w:t>*</w:t>
      </w:r>
      <w:r>
        <w:rPr>
          <w:rFonts w:cs="Arial"/>
          <w:color w:val="000000"/>
        </w:rPr>
        <w:t xml:space="preserve"> ditch.  Additional right of way is to be obtained for construction and maintenance of the ditch.</w:t>
      </w:r>
    </w:p>
    <w:p w:rsidR="00DD25D5" w:rsidRDefault="00DD25D5">
      <w:pPr>
        <w:jc w:val="both"/>
        <w:rPr>
          <w:rFonts w:cs="Arial"/>
        </w:rPr>
      </w:pPr>
    </w:p>
    <w:p w:rsidR="00C145EB" w:rsidRDefault="00C145EB">
      <w:pPr>
        <w:jc w:val="both"/>
        <w:rPr>
          <w:rFonts w:cs="Arial"/>
        </w:rPr>
      </w:pPr>
    </w:p>
    <w:p w:rsidR="00C145EB" w:rsidRDefault="00C145EB">
      <w:pPr>
        <w:jc w:val="both"/>
        <w:rPr>
          <w:rFonts w:cs="Arial"/>
        </w:rPr>
      </w:pPr>
    </w:p>
    <w:p w:rsidR="00C145EB" w:rsidRDefault="00C145EB">
      <w:pPr>
        <w:jc w:val="both"/>
        <w:rPr>
          <w:rFonts w:cs="Arial"/>
        </w:rPr>
      </w:pPr>
    </w:p>
    <w:p w:rsidR="00C145EB" w:rsidRDefault="00C145EB">
      <w:pPr>
        <w:jc w:val="both"/>
        <w:rPr>
          <w:rFonts w:cs="Arial"/>
        </w:rPr>
      </w:pPr>
    </w:p>
    <w:p w:rsidR="00C145EB" w:rsidRDefault="00C145EB">
      <w:pPr>
        <w:jc w:val="both"/>
        <w:rPr>
          <w:rFonts w:cs="Arial"/>
        </w:rPr>
      </w:pPr>
    </w:p>
    <w:p w:rsidR="00C145EB" w:rsidRDefault="00C145EB">
      <w:pPr>
        <w:jc w:val="both"/>
        <w:rPr>
          <w:rFonts w:cs="Arial"/>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8"/>
      </w:tblGrid>
      <w:tr w:rsidR="00DD25D5">
        <w:tc>
          <w:tcPr>
            <w:tcW w:w="8208" w:type="dxa"/>
            <w:tcBorders>
              <w:top w:val="single" w:sz="4" w:space="0" w:color="auto"/>
              <w:left w:val="nil"/>
              <w:bottom w:val="nil"/>
              <w:right w:val="nil"/>
            </w:tcBorders>
          </w:tcPr>
          <w:p w:rsidR="00DD25D5" w:rsidRDefault="00DD25D5">
            <w:pPr>
              <w:tabs>
                <w:tab w:val="left" w:pos="-720"/>
              </w:tabs>
              <w:suppressAutoHyphens/>
              <w:ind w:right="-72"/>
              <w:jc w:val="both"/>
              <w:rPr>
                <w:rFonts w:cs="Arial"/>
                <w:spacing w:val="-3"/>
                <w:u w:val="single"/>
              </w:rPr>
            </w:pPr>
          </w:p>
        </w:tc>
      </w:tr>
    </w:tbl>
    <w:p w:rsidR="00DD25D5" w:rsidRDefault="00DD25D5">
      <w:pPr>
        <w:pStyle w:val="Header"/>
        <w:tabs>
          <w:tab w:val="clear" w:pos="4320"/>
          <w:tab w:val="clear" w:pos="8640"/>
        </w:tabs>
        <w:rPr>
          <w:caps/>
        </w:rPr>
      </w:pPr>
      <w:r>
        <w:rPr>
          <w:caps/>
        </w:rPr>
        <w:t>Pipe on Radius</w:t>
      </w:r>
    </w:p>
    <w:p w:rsidR="00E152A9" w:rsidRDefault="00E152A9" w:rsidP="00E152A9">
      <w:pPr>
        <w:jc w:val="both"/>
        <w:rPr>
          <w:rFonts w:cs="Arial"/>
        </w:rPr>
      </w:pPr>
    </w:p>
    <w:p w:rsidR="00DD25D5" w:rsidRDefault="00DD25D5">
      <w:pPr>
        <w:numPr>
          <w:ilvl w:val="0"/>
          <w:numId w:val="13"/>
        </w:numPr>
        <w:jc w:val="both"/>
        <w:rPr>
          <w:rFonts w:cs="Arial"/>
        </w:rPr>
      </w:pPr>
      <w:r>
        <w:rPr>
          <w:rFonts w:cs="Arial"/>
        </w:rPr>
        <w:t>Pipe may be laid on a radius when necessary to conform to design features, alignment, or topography and to eliminate or minimize the need for manholes or other structures.</w:t>
      </w:r>
    </w:p>
    <w:p w:rsidR="00580968" w:rsidRDefault="00580968" w:rsidP="00580968">
      <w:pPr>
        <w:jc w:val="both"/>
        <w:rPr>
          <w:rFonts w:cs="Arial"/>
        </w:rPr>
      </w:pPr>
    </w:p>
    <w:p w:rsidR="00580968" w:rsidRDefault="00580968" w:rsidP="00580968">
      <w:pPr>
        <w:numPr>
          <w:ilvl w:val="0"/>
          <w:numId w:val="13"/>
        </w:numPr>
        <w:jc w:val="both"/>
        <w:rPr>
          <w:rFonts w:cs="Arial"/>
        </w:rPr>
      </w:pPr>
      <w:r w:rsidRPr="00580968">
        <w:rPr>
          <w:rFonts w:cs="Arial"/>
          <w:highlight w:val="lightGray"/>
        </w:rPr>
        <w:t>Pipe laid on a radius is to be concrete only.</w:t>
      </w:r>
      <w:r w:rsidR="00165851">
        <w:rPr>
          <w:rStyle w:val="FootnoteReference"/>
          <w:rFonts w:cs="Arial"/>
          <w:highlight w:val="lightGray"/>
        </w:rPr>
        <w:footnoteReference w:customMarkFollows="1" w:id="10"/>
        <w:t>*</w:t>
      </w:r>
    </w:p>
    <w:p w:rsidR="00B125FC" w:rsidRDefault="00B125FC" w:rsidP="00B125FC">
      <w:pPr>
        <w:jc w:val="both"/>
        <w:rPr>
          <w:rFonts w:cs="Arial"/>
        </w:rPr>
      </w:pPr>
    </w:p>
    <w:p w:rsidR="00DD25D5" w:rsidRDefault="00DD25D5">
      <w:pPr>
        <w:numPr>
          <w:ilvl w:val="0"/>
          <w:numId w:val="13"/>
        </w:numPr>
        <w:jc w:val="both"/>
        <w:rPr>
          <w:rFonts w:cs="Arial"/>
        </w:rPr>
      </w:pPr>
      <w:r>
        <w:rPr>
          <w:rFonts w:cs="Arial"/>
        </w:rPr>
        <w:t>Installation of concrete pipe on a radius may be done by one of the following methods:</w:t>
      </w:r>
    </w:p>
    <w:p w:rsidR="00DD25D5" w:rsidRDefault="00DD25D5">
      <w:pPr>
        <w:ind w:left="1710"/>
        <w:jc w:val="both"/>
        <w:rPr>
          <w:rFonts w:cs="Arial"/>
        </w:rPr>
      </w:pPr>
    </w:p>
    <w:p w:rsidR="00DD25D5" w:rsidRDefault="00DD25D5" w:rsidP="00DD25D5">
      <w:pPr>
        <w:numPr>
          <w:ilvl w:val="1"/>
          <w:numId w:val="13"/>
        </w:numPr>
        <w:ind w:hanging="720"/>
        <w:jc w:val="both"/>
        <w:rPr>
          <w:rFonts w:cs="Arial"/>
        </w:rPr>
      </w:pPr>
      <w:r>
        <w:rPr>
          <w:rFonts w:cs="Arial"/>
        </w:rPr>
        <w:t>Open Joint Method - relatively long radius - using standard pipe and open joints a maximum of 25% of the spigot length.</w:t>
      </w:r>
    </w:p>
    <w:p w:rsidR="00DD25D5" w:rsidRDefault="00DD25D5">
      <w:pPr>
        <w:ind w:left="2250"/>
        <w:jc w:val="both"/>
        <w:rPr>
          <w:rFonts w:cs="Arial"/>
        </w:rPr>
      </w:pPr>
    </w:p>
    <w:p w:rsidR="00DD25D5" w:rsidRDefault="00DD25D5" w:rsidP="00DD25D5">
      <w:pPr>
        <w:numPr>
          <w:ilvl w:val="1"/>
          <w:numId w:val="13"/>
        </w:numPr>
        <w:ind w:hanging="720"/>
        <w:jc w:val="both"/>
        <w:rPr>
          <w:rFonts w:cs="Arial"/>
        </w:rPr>
      </w:pPr>
      <w:r>
        <w:rPr>
          <w:rFonts w:cs="Arial"/>
        </w:rPr>
        <w:t>Bevel Method - mid range radius - using modified pipe with one side shorter than the other.</w:t>
      </w:r>
    </w:p>
    <w:p w:rsidR="00DD25D5" w:rsidRDefault="00DD25D5">
      <w:pPr>
        <w:ind w:left="720"/>
        <w:jc w:val="both"/>
        <w:rPr>
          <w:rFonts w:cs="Arial"/>
        </w:rPr>
      </w:pPr>
    </w:p>
    <w:p w:rsidR="00DD25D5" w:rsidRDefault="00DD25D5" w:rsidP="00DD25D5">
      <w:pPr>
        <w:numPr>
          <w:ilvl w:val="1"/>
          <w:numId w:val="13"/>
        </w:numPr>
        <w:ind w:hanging="720"/>
        <w:jc w:val="both"/>
        <w:rPr>
          <w:rFonts w:cs="Arial"/>
        </w:rPr>
      </w:pPr>
      <w:r>
        <w:rPr>
          <w:rFonts w:cs="Arial"/>
        </w:rPr>
        <w:t>Bevel and Open Joint Method - for shortest radius - a combination of the two methods above.</w:t>
      </w:r>
    </w:p>
    <w:p w:rsidR="00DD25D5" w:rsidRDefault="00DD25D5">
      <w:pPr>
        <w:ind w:left="720"/>
        <w:jc w:val="both"/>
        <w:rPr>
          <w:rFonts w:cs="Arial"/>
        </w:rPr>
      </w:pPr>
    </w:p>
    <w:p w:rsidR="00DD25D5" w:rsidRDefault="00DD25D5" w:rsidP="00DD25D5">
      <w:pPr>
        <w:numPr>
          <w:ilvl w:val="0"/>
          <w:numId w:val="58"/>
        </w:numPr>
        <w:tabs>
          <w:tab w:val="num" w:pos="2160"/>
        </w:tabs>
        <w:ind w:hanging="720"/>
        <w:jc w:val="both"/>
        <w:rPr>
          <w:rFonts w:cs="Arial"/>
        </w:rPr>
      </w:pPr>
      <w:r>
        <w:rPr>
          <w:rFonts w:cs="Arial"/>
        </w:rPr>
        <w:t>Bevel pipe is expensive to manufacture and somewhat difficult to install.  It is generally more economical to use bend joints in cases where three or more joints of bevel pipe would be required.</w:t>
      </w:r>
    </w:p>
    <w:p w:rsidR="00DD25D5" w:rsidRDefault="00DD25D5">
      <w:pPr>
        <w:rPr>
          <w:rFonts w:cs="Arial"/>
        </w:rPr>
      </w:pPr>
    </w:p>
    <w:p w:rsidR="00DD25D5" w:rsidRDefault="00DD25D5">
      <w:pPr>
        <w:numPr>
          <w:ilvl w:val="0"/>
          <w:numId w:val="14"/>
        </w:numPr>
        <w:jc w:val="both"/>
        <w:rPr>
          <w:rFonts w:cs="Arial"/>
        </w:rPr>
      </w:pPr>
      <w:r>
        <w:rPr>
          <w:rFonts w:cs="Arial"/>
        </w:rPr>
        <w:t>The minimum radius obtainable is dependent upon two factors that differ between manufacturers:</w:t>
      </w:r>
    </w:p>
    <w:p w:rsidR="00DD25D5" w:rsidRDefault="00DD25D5">
      <w:pPr>
        <w:ind w:left="720"/>
        <w:jc w:val="both"/>
        <w:rPr>
          <w:rFonts w:cs="Arial"/>
        </w:rPr>
      </w:pPr>
    </w:p>
    <w:p w:rsidR="00DD25D5" w:rsidRDefault="00DD25D5" w:rsidP="00DD25D5">
      <w:pPr>
        <w:numPr>
          <w:ilvl w:val="1"/>
          <w:numId w:val="14"/>
        </w:numPr>
        <w:tabs>
          <w:tab w:val="num" w:pos="2205"/>
        </w:tabs>
        <w:ind w:hanging="720"/>
        <w:jc w:val="both"/>
        <w:rPr>
          <w:rFonts w:cs="Arial"/>
        </w:rPr>
      </w:pPr>
      <w:r>
        <w:rPr>
          <w:rFonts w:cs="Arial"/>
        </w:rPr>
        <w:t>Spigot or tongue length</w:t>
      </w:r>
    </w:p>
    <w:p w:rsidR="00DD25D5" w:rsidRDefault="00DD25D5">
      <w:pPr>
        <w:ind w:left="720"/>
        <w:jc w:val="both"/>
        <w:rPr>
          <w:rFonts w:cs="Arial"/>
        </w:rPr>
      </w:pPr>
    </w:p>
    <w:p w:rsidR="00DD25D5" w:rsidRDefault="00DD25D5" w:rsidP="00DD25D5">
      <w:pPr>
        <w:numPr>
          <w:ilvl w:val="1"/>
          <w:numId w:val="14"/>
        </w:numPr>
        <w:tabs>
          <w:tab w:val="num" w:pos="2205"/>
        </w:tabs>
        <w:ind w:hanging="720"/>
        <w:jc w:val="both"/>
        <w:rPr>
          <w:rFonts w:cs="Arial"/>
        </w:rPr>
      </w:pPr>
      <w:r>
        <w:rPr>
          <w:rFonts w:cs="Arial"/>
        </w:rPr>
        <w:t>Pipe joint length</w:t>
      </w:r>
    </w:p>
    <w:p w:rsidR="00DD25D5" w:rsidRDefault="00DD25D5">
      <w:pPr>
        <w:ind w:left="720"/>
        <w:jc w:val="both"/>
        <w:rPr>
          <w:rFonts w:cs="Arial"/>
        </w:rPr>
      </w:pPr>
    </w:p>
    <w:p w:rsidR="00DD25D5" w:rsidRDefault="00DD25D5">
      <w:pPr>
        <w:ind w:left="720"/>
        <w:jc w:val="both"/>
        <w:rPr>
          <w:rFonts w:cs="Arial"/>
        </w:rPr>
      </w:pPr>
      <w:r>
        <w:rPr>
          <w:rFonts w:cs="Arial"/>
        </w:rPr>
        <w:t>The following table is a guideline for the minimum radius that should be obtainable using pipe from any manufacturer.  A longer radius may be used as needed with the plan description denoting the method of obtaining the required radius.  Certain manufactures may produce standard pipe joint lengths shorter than 8 feet.  If so, a radius shorter than that shown in the table may be obtainable.</w:t>
      </w:r>
    </w:p>
    <w:p w:rsidR="00165851" w:rsidRDefault="00165851">
      <w:pPr>
        <w:ind w:left="720"/>
        <w:jc w:val="both"/>
        <w:rPr>
          <w:rFonts w:cs="Arial"/>
        </w:rPr>
      </w:pPr>
    </w:p>
    <w:p w:rsidR="00165851" w:rsidRDefault="00165851">
      <w:pPr>
        <w:ind w:left="720"/>
        <w:jc w:val="both"/>
        <w:rPr>
          <w:rFonts w:cs="Arial"/>
        </w:rPr>
      </w:pPr>
    </w:p>
    <w:p w:rsidR="00165851" w:rsidRDefault="00165851">
      <w:pPr>
        <w:ind w:left="720"/>
        <w:jc w:val="both"/>
        <w:rPr>
          <w:rFonts w:cs="Arial"/>
        </w:rPr>
      </w:pPr>
    </w:p>
    <w:p w:rsidR="00165851" w:rsidRDefault="00165851">
      <w:pPr>
        <w:ind w:left="720"/>
        <w:jc w:val="both"/>
        <w:rPr>
          <w:rFonts w:cs="Arial"/>
        </w:rPr>
      </w:pPr>
    </w:p>
    <w:p w:rsidR="00165851" w:rsidRDefault="00165851">
      <w:pPr>
        <w:ind w:left="720"/>
        <w:jc w:val="both"/>
        <w:rPr>
          <w:rFonts w:cs="Arial"/>
        </w:rPr>
      </w:pPr>
    </w:p>
    <w:p w:rsidR="00165851" w:rsidRDefault="00165851">
      <w:pPr>
        <w:ind w:left="720"/>
        <w:jc w:val="both"/>
        <w:rPr>
          <w:rFonts w:cs="Arial"/>
        </w:rPr>
      </w:pPr>
    </w:p>
    <w:p w:rsidR="00165851" w:rsidRDefault="00165851">
      <w:pPr>
        <w:ind w:left="720"/>
        <w:jc w:val="both"/>
        <w:rPr>
          <w:rFonts w:cs="Arial"/>
        </w:rPr>
      </w:pPr>
    </w:p>
    <w:p w:rsidR="00DD25D5" w:rsidRDefault="00DD25D5">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2520"/>
        <w:gridCol w:w="2340"/>
        <w:gridCol w:w="2340"/>
      </w:tblGrid>
      <w:tr w:rsidR="00DD25D5">
        <w:tc>
          <w:tcPr>
            <w:tcW w:w="9468" w:type="dxa"/>
            <w:gridSpan w:val="4"/>
          </w:tcPr>
          <w:p w:rsidR="00DD25D5" w:rsidRDefault="00DD25D5">
            <w:pPr>
              <w:jc w:val="center"/>
              <w:rPr>
                <w:rFonts w:cs="Arial"/>
                <w:sz w:val="32"/>
              </w:rPr>
            </w:pPr>
            <w:r>
              <w:rPr>
                <w:rFonts w:cs="Arial"/>
              </w:rPr>
              <w:br w:type="page"/>
            </w:r>
            <w:r>
              <w:rPr>
                <w:rFonts w:cs="Arial"/>
                <w:sz w:val="32"/>
              </w:rPr>
              <w:t>GUIDELINES FOR MINIMUM RADII  –  CONCRETE PIPE</w:t>
            </w:r>
          </w:p>
        </w:tc>
      </w:tr>
      <w:tr w:rsidR="00DD25D5">
        <w:trPr>
          <w:cantSplit/>
          <w:trHeight w:val="460"/>
        </w:trPr>
        <w:tc>
          <w:tcPr>
            <w:tcW w:w="2268" w:type="dxa"/>
            <w:vMerge w:val="restart"/>
          </w:tcPr>
          <w:p w:rsidR="00DD25D5" w:rsidRDefault="00DD25D5">
            <w:pPr>
              <w:jc w:val="center"/>
              <w:rPr>
                <w:rFonts w:cs="Arial"/>
              </w:rPr>
            </w:pPr>
          </w:p>
          <w:p w:rsidR="00DD25D5" w:rsidRDefault="00DD25D5">
            <w:pPr>
              <w:jc w:val="center"/>
              <w:rPr>
                <w:rFonts w:cs="Arial"/>
              </w:rPr>
            </w:pPr>
          </w:p>
          <w:p w:rsidR="00DD25D5" w:rsidRDefault="00DD25D5">
            <w:pPr>
              <w:jc w:val="center"/>
              <w:rPr>
                <w:rFonts w:cs="Arial"/>
              </w:rPr>
            </w:pPr>
            <w:r>
              <w:rPr>
                <w:rFonts w:cs="Arial"/>
              </w:rPr>
              <w:t>Pipe</w:t>
            </w:r>
          </w:p>
          <w:p w:rsidR="00DD25D5" w:rsidRDefault="00DD25D5">
            <w:pPr>
              <w:jc w:val="center"/>
              <w:rPr>
                <w:rFonts w:cs="Arial"/>
              </w:rPr>
            </w:pPr>
            <w:r>
              <w:rPr>
                <w:rFonts w:cs="Arial"/>
              </w:rPr>
              <w:t>Diameter</w:t>
            </w:r>
          </w:p>
        </w:tc>
        <w:tc>
          <w:tcPr>
            <w:tcW w:w="7200" w:type="dxa"/>
            <w:gridSpan w:val="3"/>
            <w:tcBorders>
              <w:bottom w:val="single" w:sz="4" w:space="0" w:color="auto"/>
            </w:tcBorders>
          </w:tcPr>
          <w:p w:rsidR="00DD25D5" w:rsidRDefault="00DD25D5">
            <w:pPr>
              <w:jc w:val="center"/>
              <w:rPr>
                <w:rFonts w:cs="Arial"/>
              </w:rPr>
            </w:pPr>
            <w:r>
              <w:rPr>
                <w:rFonts w:cs="Arial"/>
              </w:rPr>
              <w:t>MINIMUM RADIUS</w:t>
            </w:r>
          </w:p>
          <w:p w:rsidR="00DD25D5" w:rsidRDefault="00DD25D5">
            <w:pPr>
              <w:jc w:val="center"/>
              <w:rPr>
                <w:rFonts w:cs="Arial"/>
              </w:rPr>
            </w:pPr>
            <w:r>
              <w:rPr>
                <w:rFonts w:cs="Arial"/>
              </w:rPr>
              <w:t>BASED ON 8 foot PIPE JOINT LENGTH</w:t>
            </w:r>
          </w:p>
        </w:tc>
      </w:tr>
      <w:tr w:rsidR="00DD25D5">
        <w:trPr>
          <w:cantSplit/>
          <w:trHeight w:val="695"/>
        </w:trPr>
        <w:tc>
          <w:tcPr>
            <w:tcW w:w="2268" w:type="dxa"/>
            <w:vMerge/>
          </w:tcPr>
          <w:p w:rsidR="00DD25D5" w:rsidRDefault="00DD25D5">
            <w:pPr>
              <w:jc w:val="center"/>
              <w:rPr>
                <w:rFonts w:cs="Arial"/>
              </w:rPr>
            </w:pPr>
          </w:p>
        </w:tc>
        <w:tc>
          <w:tcPr>
            <w:tcW w:w="2520" w:type="dxa"/>
          </w:tcPr>
          <w:p w:rsidR="00DD25D5" w:rsidRDefault="00DD25D5">
            <w:pPr>
              <w:jc w:val="center"/>
              <w:rPr>
                <w:rFonts w:cs="Arial"/>
              </w:rPr>
            </w:pPr>
            <w:r>
              <w:rPr>
                <w:rFonts w:cs="Arial"/>
              </w:rPr>
              <w:t>Open Joint*</w:t>
            </w:r>
          </w:p>
          <w:p w:rsidR="00DD25D5" w:rsidRDefault="00DD25D5">
            <w:pPr>
              <w:jc w:val="center"/>
              <w:rPr>
                <w:rFonts w:cs="Arial"/>
              </w:rPr>
            </w:pPr>
          </w:p>
        </w:tc>
        <w:tc>
          <w:tcPr>
            <w:tcW w:w="2340" w:type="dxa"/>
          </w:tcPr>
          <w:p w:rsidR="00DD25D5" w:rsidRDefault="00DD25D5">
            <w:pPr>
              <w:jc w:val="center"/>
              <w:rPr>
                <w:rFonts w:cs="Arial"/>
              </w:rPr>
            </w:pPr>
            <w:r>
              <w:rPr>
                <w:rFonts w:cs="Arial"/>
              </w:rPr>
              <w:t>Full</w:t>
            </w:r>
          </w:p>
          <w:p w:rsidR="00DD25D5" w:rsidRDefault="00DD25D5">
            <w:pPr>
              <w:jc w:val="center"/>
              <w:rPr>
                <w:rFonts w:cs="Arial"/>
              </w:rPr>
            </w:pPr>
            <w:r>
              <w:rPr>
                <w:rFonts w:cs="Arial"/>
              </w:rPr>
              <w:t>Bevel</w:t>
            </w:r>
          </w:p>
        </w:tc>
        <w:tc>
          <w:tcPr>
            <w:tcW w:w="2340" w:type="dxa"/>
            <w:tcBorders>
              <w:bottom w:val="single" w:sz="4" w:space="0" w:color="auto"/>
            </w:tcBorders>
          </w:tcPr>
          <w:p w:rsidR="00DD25D5" w:rsidRDefault="00DD25D5">
            <w:pPr>
              <w:jc w:val="center"/>
              <w:rPr>
                <w:rFonts w:cs="Arial"/>
              </w:rPr>
            </w:pPr>
            <w:r>
              <w:rPr>
                <w:rFonts w:cs="Arial"/>
              </w:rPr>
              <w:t>Full Bevel</w:t>
            </w:r>
          </w:p>
          <w:p w:rsidR="00DD25D5" w:rsidRDefault="00DD25D5">
            <w:pPr>
              <w:jc w:val="center"/>
              <w:rPr>
                <w:rFonts w:cs="Arial"/>
              </w:rPr>
            </w:pPr>
            <w:r>
              <w:rPr>
                <w:rFonts w:cs="Arial"/>
              </w:rPr>
              <w:t>Plus Open</w:t>
            </w:r>
          </w:p>
          <w:p w:rsidR="00DD25D5" w:rsidRDefault="00DD25D5">
            <w:pPr>
              <w:jc w:val="center"/>
              <w:rPr>
                <w:rFonts w:cs="Arial"/>
              </w:rPr>
            </w:pPr>
            <w:r>
              <w:rPr>
                <w:rFonts w:cs="Arial"/>
              </w:rPr>
              <w:t>Joint *</w:t>
            </w:r>
          </w:p>
        </w:tc>
      </w:tr>
      <w:tr w:rsidR="00DD25D5">
        <w:trPr>
          <w:cantSplit/>
          <w:trHeight w:val="233"/>
        </w:trPr>
        <w:tc>
          <w:tcPr>
            <w:tcW w:w="2268" w:type="dxa"/>
          </w:tcPr>
          <w:p w:rsidR="00DD25D5" w:rsidRDefault="00DD25D5">
            <w:pPr>
              <w:jc w:val="center"/>
              <w:rPr>
                <w:rFonts w:cs="Arial"/>
              </w:rPr>
            </w:pPr>
            <w:r>
              <w:rPr>
                <w:rFonts w:cs="Arial"/>
              </w:rPr>
              <w:t>Inch</w:t>
            </w:r>
          </w:p>
        </w:tc>
        <w:tc>
          <w:tcPr>
            <w:tcW w:w="2520" w:type="dxa"/>
          </w:tcPr>
          <w:p w:rsidR="00DD25D5" w:rsidRDefault="00DD25D5">
            <w:pPr>
              <w:jc w:val="center"/>
              <w:rPr>
                <w:rFonts w:cs="Arial"/>
              </w:rPr>
            </w:pPr>
            <w:r>
              <w:rPr>
                <w:rFonts w:cs="Arial"/>
              </w:rPr>
              <w:t>Feet</w:t>
            </w:r>
          </w:p>
        </w:tc>
        <w:tc>
          <w:tcPr>
            <w:tcW w:w="2340" w:type="dxa"/>
          </w:tcPr>
          <w:p w:rsidR="00DD25D5" w:rsidRDefault="00DD25D5">
            <w:pPr>
              <w:jc w:val="center"/>
              <w:rPr>
                <w:rFonts w:cs="Arial"/>
              </w:rPr>
            </w:pPr>
            <w:r>
              <w:rPr>
                <w:rFonts w:cs="Arial"/>
              </w:rPr>
              <w:t>Feet</w:t>
            </w:r>
          </w:p>
        </w:tc>
        <w:tc>
          <w:tcPr>
            <w:tcW w:w="2340" w:type="dxa"/>
          </w:tcPr>
          <w:p w:rsidR="00DD25D5" w:rsidRDefault="00DD25D5">
            <w:pPr>
              <w:jc w:val="center"/>
              <w:rPr>
                <w:rFonts w:cs="Arial"/>
              </w:rPr>
            </w:pPr>
            <w:r>
              <w:rPr>
                <w:rFonts w:cs="Arial"/>
              </w:rPr>
              <w:t>Feet</w:t>
            </w:r>
          </w:p>
        </w:tc>
      </w:tr>
      <w:tr w:rsidR="00DD25D5">
        <w:trPr>
          <w:cantSplit/>
          <w:trHeight w:val="5075"/>
        </w:trPr>
        <w:tc>
          <w:tcPr>
            <w:tcW w:w="2268" w:type="dxa"/>
          </w:tcPr>
          <w:p w:rsidR="00DD25D5" w:rsidRDefault="00DD25D5">
            <w:pPr>
              <w:jc w:val="center"/>
              <w:rPr>
                <w:rFonts w:cs="Arial"/>
              </w:rPr>
            </w:pPr>
            <w:r>
              <w:rPr>
                <w:rFonts w:cs="Arial"/>
              </w:rPr>
              <w:t>12</w:t>
            </w:r>
          </w:p>
          <w:p w:rsidR="00DD25D5" w:rsidRDefault="00DD25D5">
            <w:pPr>
              <w:jc w:val="center"/>
              <w:rPr>
                <w:rFonts w:cs="Arial"/>
              </w:rPr>
            </w:pPr>
            <w:r>
              <w:rPr>
                <w:rFonts w:cs="Arial"/>
              </w:rPr>
              <w:t>15</w:t>
            </w:r>
          </w:p>
          <w:p w:rsidR="00DD25D5" w:rsidRDefault="00DD25D5">
            <w:pPr>
              <w:jc w:val="center"/>
              <w:rPr>
                <w:rFonts w:cs="Arial"/>
              </w:rPr>
            </w:pPr>
            <w:r>
              <w:rPr>
                <w:rFonts w:cs="Arial"/>
              </w:rPr>
              <w:t>18</w:t>
            </w:r>
          </w:p>
          <w:p w:rsidR="00DD25D5" w:rsidRDefault="00DD25D5">
            <w:pPr>
              <w:jc w:val="center"/>
              <w:rPr>
                <w:rFonts w:cs="Arial"/>
              </w:rPr>
            </w:pPr>
            <w:r>
              <w:rPr>
                <w:rFonts w:cs="Arial"/>
              </w:rPr>
              <w:t>21</w:t>
            </w:r>
          </w:p>
          <w:p w:rsidR="00DD25D5" w:rsidRDefault="00DD25D5">
            <w:pPr>
              <w:jc w:val="center"/>
              <w:rPr>
                <w:rFonts w:cs="Arial"/>
              </w:rPr>
            </w:pPr>
            <w:r>
              <w:rPr>
                <w:rFonts w:cs="Arial"/>
              </w:rPr>
              <w:t>24</w:t>
            </w:r>
          </w:p>
          <w:p w:rsidR="00DD25D5" w:rsidRDefault="00DD25D5">
            <w:pPr>
              <w:jc w:val="center"/>
              <w:rPr>
                <w:rFonts w:cs="Arial"/>
              </w:rPr>
            </w:pPr>
            <w:r>
              <w:rPr>
                <w:rFonts w:cs="Arial"/>
              </w:rPr>
              <w:t>27</w:t>
            </w:r>
          </w:p>
          <w:p w:rsidR="00DD25D5" w:rsidRDefault="00DD25D5">
            <w:pPr>
              <w:jc w:val="center"/>
              <w:rPr>
                <w:rFonts w:cs="Arial"/>
              </w:rPr>
            </w:pPr>
            <w:r>
              <w:rPr>
                <w:rFonts w:cs="Arial"/>
              </w:rPr>
              <w:t>30</w:t>
            </w:r>
          </w:p>
          <w:p w:rsidR="00DD25D5" w:rsidRDefault="00DD25D5">
            <w:pPr>
              <w:jc w:val="center"/>
              <w:rPr>
                <w:rFonts w:cs="Arial"/>
              </w:rPr>
            </w:pPr>
            <w:r>
              <w:rPr>
                <w:rFonts w:cs="Arial"/>
              </w:rPr>
              <w:t>33</w:t>
            </w:r>
          </w:p>
          <w:p w:rsidR="00DD25D5" w:rsidRDefault="00DD25D5">
            <w:pPr>
              <w:jc w:val="center"/>
              <w:rPr>
                <w:rFonts w:cs="Arial"/>
              </w:rPr>
            </w:pPr>
            <w:r>
              <w:rPr>
                <w:rFonts w:cs="Arial"/>
              </w:rPr>
              <w:t>36</w:t>
            </w:r>
          </w:p>
          <w:p w:rsidR="00DD25D5" w:rsidRDefault="00DD25D5">
            <w:pPr>
              <w:jc w:val="center"/>
              <w:rPr>
                <w:rFonts w:cs="Arial"/>
              </w:rPr>
            </w:pPr>
            <w:r>
              <w:rPr>
                <w:rFonts w:cs="Arial"/>
              </w:rPr>
              <w:t>42</w:t>
            </w:r>
          </w:p>
          <w:p w:rsidR="00DD25D5" w:rsidRDefault="00DD25D5">
            <w:pPr>
              <w:jc w:val="center"/>
              <w:rPr>
                <w:rFonts w:cs="Arial"/>
              </w:rPr>
            </w:pPr>
            <w:r>
              <w:rPr>
                <w:rFonts w:cs="Arial"/>
              </w:rPr>
              <w:t>48</w:t>
            </w:r>
          </w:p>
          <w:p w:rsidR="00DD25D5" w:rsidRDefault="00DD25D5">
            <w:pPr>
              <w:jc w:val="center"/>
              <w:rPr>
                <w:rFonts w:cs="Arial"/>
              </w:rPr>
            </w:pPr>
            <w:r>
              <w:rPr>
                <w:rFonts w:cs="Arial"/>
              </w:rPr>
              <w:t>54</w:t>
            </w:r>
          </w:p>
          <w:p w:rsidR="00DD25D5" w:rsidRDefault="00DD25D5">
            <w:pPr>
              <w:jc w:val="center"/>
              <w:rPr>
                <w:rFonts w:cs="Arial"/>
              </w:rPr>
            </w:pPr>
            <w:r>
              <w:rPr>
                <w:rFonts w:cs="Arial"/>
              </w:rPr>
              <w:t>60</w:t>
            </w:r>
          </w:p>
          <w:p w:rsidR="00DD25D5" w:rsidRDefault="00DD25D5">
            <w:pPr>
              <w:jc w:val="center"/>
              <w:rPr>
                <w:rFonts w:cs="Arial"/>
              </w:rPr>
            </w:pPr>
            <w:r>
              <w:rPr>
                <w:rFonts w:cs="Arial"/>
              </w:rPr>
              <w:t>66</w:t>
            </w:r>
          </w:p>
          <w:p w:rsidR="00DD25D5" w:rsidRDefault="00DD25D5">
            <w:pPr>
              <w:jc w:val="center"/>
              <w:rPr>
                <w:rFonts w:cs="Arial"/>
              </w:rPr>
            </w:pPr>
            <w:r>
              <w:rPr>
                <w:rFonts w:cs="Arial"/>
              </w:rPr>
              <w:t>72</w:t>
            </w:r>
          </w:p>
          <w:p w:rsidR="00DD25D5" w:rsidRDefault="00DD25D5">
            <w:pPr>
              <w:jc w:val="center"/>
              <w:rPr>
                <w:rFonts w:cs="Arial"/>
              </w:rPr>
            </w:pPr>
            <w:r>
              <w:rPr>
                <w:rFonts w:cs="Arial"/>
              </w:rPr>
              <w:t>78</w:t>
            </w:r>
          </w:p>
          <w:p w:rsidR="00DD25D5" w:rsidRDefault="00DD25D5">
            <w:pPr>
              <w:jc w:val="center"/>
              <w:rPr>
                <w:rFonts w:cs="Arial"/>
              </w:rPr>
            </w:pPr>
            <w:r>
              <w:rPr>
                <w:rFonts w:cs="Arial"/>
              </w:rPr>
              <w:t>84</w:t>
            </w:r>
          </w:p>
          <w:p w:rsidR="00DD25D5" w:rsidRDefault="00DD25D5">
            <w:pPr>
              <w:jc w:val="center"/>
              <w:rPr>
                <w:rFonts w:cs="Arial"/>
              </w:rPr>
            </w:pPr>
            <w:r>
              <w:rPr>
                <w:rFonts w:cs="Arial"/>
              </w:rPr>
              <w:t>90</w:t>
            </w:r>
          </w:p>
          <w:p w:rsidR="00DD25D5" w:rsidRDefault="00DD25D5">
            <w:pPr>
              <w:jc w:val="center"/>
              <w:rPr>
                <w:rFonts w:cs="Arial"/>
              </w:rPr>
            </w:pPr>
            <w:r>
              <w:rPr>
                <w:rFonts w:cs="Arial"/>
              </w:rPr>
              <w:t>96</w:t>
            </w:r>
          </w:p>
          <w:p w:rsidR="00DD25D5" w:rsidRDefault="00DD25D5">
            <w:pPr>
              <w:jc w:val="center"/>
              <w:rPr>
                <w:rFonts w:cs="Arial"/>
              </w:rPr>
            </w:pPr>
            <w:r>
              <w:rPr>
                <w:rFonts w:cs="Arial"/>
              </w:rPr>
              <w:t>108</w:t>
            </w:r>
          </w:p>
        </w:tc>
        <w:tc>
          <w:tcPr>
            <w:tcW w:w="2520" w:type="dxa"/>
          </w:tcPr>
          <w:p w:rsidR="00DD25D5" w:rsidRDefault="00DD25D5">
            <w:pPr>
              <w:jc w:val="center"/>
              <w:rPr>
                <w:rFonts w:cs="Arial"/>
              </w:rPr>
            </w:pPr>
            <w:r>
              <w:rPr>
                <w:rFonts w:cs="Arial"/>
              </w:rPr>
              <w:t>240</w:t>
            </w:r>
          </w:p>
          <w:p w:rsidR="00DD25D5" w:rsidRDefault="00DD25D5">
            <w:pPr>
              <w:jc w:val="center"/>
              <w:rPr>
                <w:rFonts w:cs="Arial"/>
              </w:rPr>
            </w:pPr>
            <w:r>
              <w:rPr>
                <w:rFonts w:cs="Arial"/>
              </w:rPr>
              <w:t>280</w:t>
            </w:r>
          </w:p>
          <w:p w:rsidR="00DD25D5" w:rsidRDefault="00DD25D5">
            <w:pPr>
              <w:jc w:val="center"/>
              <w:rPr>
                <w:rFonts w:cs="Arial"/>
              </w:rPr>
            </w:pPr>
            <w:r>
              <w:rPr>
                <w:rFonts w:cs="Arial"/>
              </w:rPr>
              <w:t>295</w:t>
            </w:r>
          </w:p>
          <w:p w:rsidR="00DD25D5" w:rsidRDefault="00DD25D5">
            <w:pPr>
              <w:jc w:val="center"/>
              <w:rPr>
                <w:rFonts w:cs="Arial"/>
              </w:rPr>
            </w:pPr>
            <w:r>
              <w:rPr>
                <w:rFonts w:cs="Arial"/>
              </w:rPr>
              <w:t>340</w:t>
            </w:r>
          </w:p>
          <w:p w:rsidR="00DD25D5" w:rsidRDefault="00DD25D5">
            <w:pPr>
              <w:jc w:val="center"/>
              <w:rPr>
                <w:rFonts w:cs="Arial"/>
              </w:rPr>
            </w:pPr>
            <w:r>
              <w:rPr>
                <w:rFonts w:cs="Arial"/>
              </w:rPr>
              <w:t>350</w:t>
            </w:r>
          </w:p>
          <w:p w:rsidR="00DD25D5" w:rsidRDefault="00DD25D5">
            <w:pPr>
              <w:jc w:val="center"/>
              <w:rPr>
                <w:rFonts w:cs="Arial"/>
              </w:rPr>
            </w:pPr>
            <w:r>
              <w:rPr>
                <w:rFonts w:cs="Arial"/>
              </w:rPr>
              <w:t>390</w:t>
            </w:r>
          </w:p>
          <w:p w:rsidR="00DD25D5" w:rsidRDefault="00DD25D5">
            <w:pPr>
              <w:jc w:val="center"/>
              <w:rPr>
                <w:rFonts w:cs="Arial"/>
              </w:rPr>
            </w:pPr>
            <w:r>
              <w:rPr>
                <w:rFonts w:cs="Arial"/>
              </w:rPr>
              <w:t>395</w:t>
            </w:r>
          </w:p>
          <w:p w:rsidR="00DD25D5" w:rsidRDefault="00DD25D5">
            <w:pPr>
              <w:jc w:val="center"/>
              <w:rPr>
                <w:rFonts w:cs="Arial"/>
              </w:rPr>
            </w:pPr>
            <w:r>
              <w:rPr>
                <w:rFonts w:cs="Arial"/>
              </w:rPr>
              <w:t>400</w:t>
            </w:r>
          </w:p>
          <w:p w:rsidR="00DD25D5" w:rsidRDefault="00DD25D5">
            <w:pPr>
              <w:jc w:val="center"/>
              <w:rPr>
                <w:rFonts w:cs="Arial"/>
              </w:rPr>
            </w:pPr>
            <w:r>
              <w:rPr>
                <w:rFonts w:cs="Arial"/>
              </w:rPr>
              <w:t>405</w:t>
            </w:r>
          </w:p>
          <w:p w:rsidR="00DD25D5" w:rsidRDefault="00DD25D5">
            <w:pPr>
              <w:jc w:val="center"/>
              <w:rPr>
                <w:rFonts w:cs="Arial"/>
              </w:rPr>
            </w:pPr>
            <w:r>
              <w:rPr>
                <w:rFonts w:cs="Arial"/>
              </w:rPr>
              <w:t>410</w:t>
            </w:r>
          </w:p>
          <w:p w:rsidR="00DD25D5" w:rsidRDefault="00DD25D5">
            <w:pPr>
              <w:jc w:val="center"/>
              <w:rPr>
                <w:rFonts w:cs="Arial"/>
              </w:rPr>
            </w:pPr>
            <w:r>
              <w:rPr>
                <w:rFonts w:cs="Arial"/>
              </w:rPr>
              <w:t>530</w:t>
            </w:r>
          </w:p>
          <w:p w:rsidR="00DD25D5" w:rsidRDefault="00DD25D5">
            <w:pPr>
              <w:jc w:val="center"/>
              <w:rPr>
                <w:rFonts w:cs="Arial"/>
              </w:rPr>
            </w:pPr>
            <w:r>
              <w:rPr>
                <w:rFonts w:cs="Arial"/>
              </w:rPr>
              <w:t>505</w:t>
            </w:r>
          </w:p>
          <w:p w:rsidR="00DD25D5" w:rsidRDefault="00DD25D5">
            <w:pPr>
              <w:jc w:val="center"/>
              <w:rPr>
                <w:rFonts w:cs="Arial"/>
              </w:rPr>
            </w:pPr>
            <w:r>
              <w:rPr>
                <w:rFonts w:cs="Arial"/>
              </w:rPr>
              <w:t>500</w:t>
            </w:r>
          </w:p>
          <w:p w:rsidR="00DD25D5" w:rsidRDefault="00DD25D5">
            <w:pPr>
              <w:jc w:val="center"/>
              <w:rPr>
                <w:rFonts w:cs="Arial"/>
              </w:rPr>
            </w:pPr>
            <w:r>
              <w:rPr>
                <w:rFonts w:cs="Arial"/>
              </w:rPr>
              <w:t>515</w:t>
            </w:r>
          </w:p>
          <w:p w:rsidR="00DD25D5" w:rsidRDefault="00DD25D5">
            <w:pPr>
              <w:jc w:val="center"/>
              <w:rPr>
                <w:rFonts w:cs="Arial"/>
              </w:rPr>
            </w:pPr>
            <w:r>
              <w:rPr>
                <w:rFonts w:cs="Arial"/>
              </w:rPr>
              <w:t>560</w:t>
            </w:r>
          </w:p>
          <w:p w:rsidR="00DD25D5" w:rsidRDefault="00DD25D5">
            <w:pPr>
              <w:jc w:val="center"/>
              <w:rPr>
                <w:rFonts w:cs="Arial"/>
              </w:rPr>
            </w:pPr>
            <w:r>
              <w:rPr>
                <w:rFonts w:cs="Arial"/>
              </w:rPr>
              <w:t>570</w:t>
            </w:r>
          </w:p>
          <w:p w:rsidR="00DD25D5" w:rsidRDefault="00DD25D5">
            <w:pPr>
              <w:jc w:val="center"/>
              <w:rPr>
                <w:rFonts w:cs="Arial"/>
              </w:rPr>
            </w:pPr>
            <w:r>
              <w:rPr>
                <w:rFonts w:cs="Arial"/>
              </w:rPr>
              <w:t>650</w:t>
            </w:r>
          </w:p>
          <w:p w:rsidR="00DD25D5" w:rsidRDefault="00DD25D5">
            <w:pPr>
              <w:jc w:val="center"/>
              <w:rPr>
                <w:rFonts w:cs="Arial"/>
              </w:rPr>
            </w:pPr>
            <w:r>
              <w:rPr>
                <w:rFonts w:cs="Arial"/>
              </w:rPr>
              <w:t>655</w:t>
            </w:r>
          </w:p>
          <w:p w:rsidR="00DD25D5" w:rsidRDefault="00DD25D5">
            <w:pPr>
              <w:jc w:val="center"/>
              <w:rPr>
                <w:rFonts w:cs="Arial"/>
              </w:rPr>
            </w:pPr>
            <w:r>
              <w:rPr>
                <w:rFonts w:cs="Arial"/>
              </w:rPr>
              <w:t>730</w:t>
            </w:r>
          </w:p>
          <w:p w:rsidR="00DD25D5" w:rsidRDefault="00DD25D5">
            <w:pPr>
              <w:jc w:val="center"/>
              <w:rPr>
                <w:rFonts w:cs="Arial"/>
              </w:rPr>
            </w:pPr>
            <w:r>
              <w:rPr>
                <w:rFonts w:cs="Arial"/>
              </w:rPr>
              <w:t>615</w:t>
            </w:r>
          </w:p>
        </w:tc>
        <w:tc>
          <w:tcPr>
            <w:tcW w:w="2340" w:type="dxa"/>
          </w:tcPr>
          <w:p w:rsidR="00DD25D5" w:rsidRDefault="00DD25D5">
            <w:pPr>
              <w:jc w:val="center"/>
              <w:rPr>
                <w:rFonts w:cs="Arial"/>
              </w:rPr>
            </w:pPr>
            <w:r>
              <w:rPr>
                <w:rFonts w:cs="Arial"/>
              </w:rPr>
              <w:t>95</w:t>
            </w:r>
          </w:p>
          <w:p w:rsidR="00DD25D5" w:rsidRDefault="00DD25D5">
            <w:pPr>
              <w:jc w:val="center"/>
              <w:rPr>
                <w:rFonts w:cs="Arial"/>
              </w:rPr>
            </w:pPr>
            <w:r>
              <w:rPr>
                <w:rFonts w:cs="Arial"/>
              </w:rPr>
              <w:t>125</w:t>
            </w:r>
          </w:p>
          <w:p w:rsidR="00DD25D5" w:rsidRDefault="00DD25D5">
            <w:pPr>
              <w:jc w:val="center"/>
              <w:rPr>
                <w:rFonts w:cs="Arial"/>
              </w:rPr>
            </w:pPr>
            <w:r>
              <w:rPr>
                <w:rFonts w:cs="Arial"/>
              </w:rPr>
              <w:t>125</w:t>
            </w:r>
          </w:p>
          <w:p w:rsidR="00DD25D5" w:rsidRDefault="00DD25D5">
            <w:pPr>
              <w:jc w:val="center"/>
              <w:rPr>
                <w:rFonts w:cs="Arial"/>
              </w:rPr>
            </w:pPr>
            <w:r>
              <w:rPr>
                <w:rFonts w:cs="Arial"/>
              </w:rPr>
              <w:t>125</w:t>
            </w:r>
          </w:p>
          <w:p w:rsidR="00DD25D5" w:rsidRDefault="00DD25D5">
            <w:pPr>
              <w:jc w:val="center"/>
              <w:rPr>
                <w:rFonts w:cs="Arial"/>
              </w:rPr>
            </w:pPr>
            <w:r>
              <w:rPr>
                <w:rFonts w:cs="Arial"/>
              </w:rPr>
              <w:t>120</w:t>
            </w:r>
          </w:p>
          <w:p w:rsidR="00DD25D5" w:rsidRDefault="00DD25D5">
            <w:pPr>
              <w:jc w:val="center"/>
              <w:rPr>
                <w:rFonts w:cs="Arial"/>
              </w:rPr>
            </w:pPr>
            <w:r>
              <w:rPr>
                <w:rFonts w:cs="Arial"/>
              </w:rPr>
              <w:t>120</w:t>
            </w:r>
          </w:p>
          <w:p w:rsidR="00DD25D5" w:rsidRDefault="00DD25D5">
            <w:pPr>
              <w:jc w:val="center"/>
              <w:rPr>
                <w:rFonts w:cs="Arial"/>
              </w:rPr>
            </w:pPr>
            <w:r>
              <w:rPr>
                <w:rFonts w:cs="Arial"/>
              </w:rPr>
              <w:t>120</w:t>
            </w:r>
          </w:p>
          <w:p w:rsidR="00DD25D5" w:rsidRDefault="00DD25D5">
            <w:pPr>
              <w:jc w:val="center"/>
              <w:rPr>
                <w:rFonts w:cs="Arial"/>
              </w:rPr>
            </w:pPr>
            <w:r>
              <w:rPr>
                <w:rFonts w:cs="Arial"/>
              </w:rPr>
              <w:t>120</w:t>
            </w:r>
          </w:p>
          <w:p w:rsidR="00DD25D5" w:rsidRDefault="00DD25D5">
            <w:pPr>
              <w:jc w:val="center"/>
              <w:rPr>
                <w:rFonts w:cs="Arial"/>
              </w:rPr>
            </w:pPr>
            <w:r>
              <w:rPr>
                <w:rFonts w:cs="Arial"/>
              </w:rPr>
              <w:t>120</w:t>
            </w:r>
          </w:p>
          <w:p w:rsidR="00DD25D5" w:rsidRDefault="00DD25D5">
            <w:pPr>
              <w:jc w:val="center"/>
              <w:rPr>
                <w:rFonts w:cs="Arial"/>
              </w:rPr>
            </w:pPr>
            <w:r>
              <w:rPr>
                <w:rFonts w:cs="Arial"/>
              </w:rPr>
              <w:t>120</w:t>
            </w:r>
          </w:p>
          <w:p w:rsidR="00DD25D5" w:rsidRDefault="00DD25D5">
            <w:pPr>
              <w:jc w:val="center"/>
              <w:rPr>
                <w:rFonts w:cs="Arial"/>
              </w:rPr>
            </w:pPr>
            <w:r>
              <w:rPr>
                <w:rFonts w:cs="Arial"/>
              </w:rPr>
              <w:t>120</w:t>
            </w:r>
          </w:p>
          <w:p w:rsidR="00DD25D5" w:rsidRDefault="00DD25D5">
            <w:pPr>
              <w:jc w:val="center"/>
              <w:rPr>
                <w:rFonts w:cs="Arial"/>
              </w:rPr>
            </w:pPr>
            <w:r>
              <w:rPr>
                <w:rFonts w:cs="Arial"/>
              </w:rPr>
              <w:t>120</w:t>
            </w:r>
          </w:p>
          <w:p w:rsidR="00DD25D5" w:rsidRDefault="00DD25D5">
            <w:pPr>
              <w:jc w:val="center"/>
              <w:rPr>
                <w:rFonts w:cs="Arial"/>
              </w:rPr>
            </w:pPr>
            <w:r>
              <w:rPr>
                <w:rFonts w:cs="Arial"/>
              </w:rPr>
              <w:t>120</w:t>
            </w:r>
          </w:p>
          <w:p w:rsidR="00DD25D5" w:rsidRDefault="00DD25D5">
            <w:pPr>
              <w:jc w:val="center"/>
              <w:rPr>
                <w:rFonts w:cs="Arial"/>
              </w:rPr>
            </w:pPr>
            <w:r>
              <w:rPr>
                <w:rFonts w:cs="Arial"/>
              </w:rPr>
              <w:t>120</w:t>
            </w:r>
          </w:p>
          <w:p w:rsidR="00DD25D5" w:rsidRDefault="00DD25D5">
            <w:pPr>
              <w:jc w:val="center"/>
              <w:rPr>
                <w:rFonts w:cs="Arial"/>
              </w:rPr>
            </w:pPr>
            <w:r>
              <w:rPr>
                <w:rFonts w:cs="Arial"/>
              </w:rPr>
              <w:t>120</w:t>
            </w:r>
          </w:p>
          <w:p w:rsidR="00DD25D5" w:rsidRDefault="00DD25D5">
            <w:pPr>
              <w:jc w:val="center"/>
              <w:rPr>
                <w:rFonts w:cs="Arial"/>
              </w:rPr>
            </w:pPr>
            <w:r>
              <w:rPr>
                <w:rFonts w:cs="Arial"/>
              </w:rPr>
              <w:t>120</w:t>
            </w:r>
          </w:p>
          <w:p w:rsidR="00DD25D5" w:rsidRDefault="00DD25D5">
            <w:pPr>
              <w:jc w:val="center"/>
              <w:rPr>
                <w:rFonts w:cs="Arial"/>
              </w:rPr>
            </w:pPr>
            <w:r>
              <w:rPr>
                <w:rFonts w:cs="Arial"/>
              </w:rPr>
              <w:t>120</w:t>
            </w:r>
          </w:p>
          <w:p w:rsidR="00DD25D5" w:rsidRDefault="00DD25D5">
            <w:pPr>
              <w:jc w:val="center"/>
              <w:rPr>
                <w:rFonts w:cs="Arial"/>
              </w:rPr>
            </w:pPr>
            <w:r>
              <w:rPr>
                <w:rFonts w:cs="Arial"/>
              </w:rPr>
              <w:t>120</w:t>
            </w:r>
          </w:p>
          <w:p w:rsidR="00DD25D5" w:rsidRDefault="00DD25D5">
            <w:pPr>
              <w:jc w:val="center"/>
              <w:rPr>
                <w:rFonts w:cs="Arial"/>
              </w:rPr>
            </w:pPr>
            <w:r>
              <w:rPr>
                <w:rFonts w:cs="Arial"/>
              </w:rPr>
              <w:t>120</w:t>
            </w:r>
          </w:p>
          <w:p w:rsidR="00DD25D5" w:rsidRDefault="00DD25D5">
            <w:pPr>
              <w:jc w:val="center"/>
              <w:rPr>
                <w:rFonts w:cs="Arial"/>
              </w:rPr>
            </w:pPr>
            <w:r>
              <w:rPr>
                <w:rFonts w:cs="Arial"/>
              </w:rPr>
              <w:t>120</w:t>
            </w:r>
          </w:p>
        </w:tc>
        <w:tc>
          <w:tcPr>
            <w:tcW w:w="2340" w:type="dxa"/>
            <w:tcBorders>
              <w:bottom w:val="single" w:sz="4" w:space="0" w:color="auto"/>
            </w:tcBorders>
          </w:tcPr>
          <w:p w:rsidR="00DD25D5" w:rsidRDefault="00DD25D5">
            <w:pPr>
              <w:jc w:val="center"/>
              <w:rPr>
                <w:rFonts w:cs="Arial"/>
              </w:rPr>
            </w:pPr>
            <w:r>
              <w:rPr>
                <w:rFonts w:cs="Arial"/>
              </w:rPr>
              <w:t>70</w:t>
            </w:r>
          </w:p>
          <w:p w:rsidR="00DD25D5" w:rsidRDefault="00DD25D5">
            <w:pPr>
              <w:jc w:val="center"/>
              <w:rPr>
                <w:rFonts w:cs="Arial"/>
              </w:rPr>
            </w:pPr>
            <w:r>
              <w:rPr>
                <w:rFonts w:cs="Arial"/>
              </w:rPr>
              <w:t>90</w:t>
            </w:r>
          </w:p>
          <w:p w:rsidR="00DD25D5" w:rsidRDefault="00DD25D5">
            <w:pPr>
              <w:jc w:val="center"/>
              <w:rPr>
                <w:rFonts w:cs="Arial"/>
              </w:rPr>
            </w:pPr>
            <w:r>
              <w:rPr>
                <w:rFonts w:cs="Arial"/>
              </w:rPr>
              <w:t>90</w:t>
            </w:r>
          </w:p>
          <w:p w:rsidR="00DD25D5" w:rsidRDefault="00DD25D5">
            <w:pPr>
              <w:jc w:val="center"/>
              <w:rPr>
                <w:rFonts w:cs="Arial"/>
              </w:rPr>
            </w:pPr>
            <w:r>
              <w:rPr>
                <w:rFonts w:cs="Arial"/>
              </w:rPr>
              <w:t>90</w:t>
            </w:r>
          </w:p>
          <w:p w:rsidR="00DD25D5" w:rsidRDefault="00DD25D5">
            <w:pPr>
              <w:jc w:val="center"/>
              <w:rPr>
                <w:rFonts w:cs="Arial"/>
              </w:rPr>
            </w:pPr>
            <w:r>
              <w:rPr>
                <w:rFonts w:cs="Arial"/>
              </w:rPr>
              <w:t>90</w:t>
            </w:r>
          </w:p>
          <w:p w:rsidR="00DD25D5" w:rsidRDefault="00DD25D5">
            <w:pPr>
              <w:jc w:val="center"/>
              <w:rPr>
                <w:rFonts w:cs="Arial"/>
              </w:rPr>
            </w:pPr>
            <w:r>
              <w:rPr>
                <w:rFonts w:cs="Arial"/>
              </w:rPr>
              <w:t>90</w:t>
            </w:r>
          </w:p>
          <w:p w:rsidR="00DD25D5" w:rsidRDefault="00DD25D5">
            <w:pPr>
              <w:jc w:val="center"/>
              <w:rPr>
                <w:rFonts w:cs="Arial"/>
              </w:rPr>
            </w:pPr>
            <w:r>
              <w:rPr>
                <w:rFonts w:cs="Arial"/>
              </w:rPr>
              <w:t>90</w:t>
            </w:r>
          </w:p>
          <w:p w:rsidR="00DD25D5" w:rsidRDefault="00DD25D5">
            <w:pPr>
              <w:jc w:val="center"/>
              <w:rPr>
                <w:rFonts w:cs="Arial"/>
              </w:rPr>
            </w:pPr>
            <w:r>
              <w:rPr>
                <w:rFonts w:cs="Arial"/>
              </w:rPr>
              <w:t>90</w:t>
            </w:r>
          </w:p>
          <w:p w:rsidR="00DD25D5" w:rsidRDefault="00DD25D5">
            <w:pPr>
              <w:jc w:val="center"/>
              <w:rPr>
                <w:rFonts w:cs="Arial"/>
              </w:rPr>
            </w:pPr>
            <w:r>
              <w:rPr>
                <w:rFonts w:cs="Arial"/>
              </w:rPr>
              <w:t>90</w:t>
            </w:r>
          </w:p>
          <w:p w:rsidR="00DD25D5" w:rsidRDefault="00DD25D5">
            <w:pPr>
              <w:jc w:val="center"/>
              <w:rPr>
                <w:rFonts w:cs="Arial"/>
              </w:rPr>
            </w:pPr>
            <w:r>
              <w:rPr>
                <w:rFonts w:cs="Arial"/>
              </w:rPr>
              <w:t>90</w:t>
            </w:r>
          </w:p>
          <w:p w:rsidR="00DD25D5" w:rsidRDefault="00DD25D5">
            <w:pPr>
              <w:jc w:val="center"/>
              <w:rPr>
                <w:rFonts w:cs="Arial"/>
              </w:rPr>
            </w:pPr>
            <w:r>
              <w:rPr>
                <w:rFonts w:cs="Arial"/>
              </w:rPr>
              <w:t>95</w:t>
            </w:r>
          </w:p>
          <w:p w:rsidR="00DD25D5" w:rsidRDefault="00DD25D5">
            <w:pPr>
              <w:jc w:val="center"/>
              <w:rPr>
                <w:rFonts w:cs="Arial"/>
              </w:rPr>
            </w:pPr>
            <w:r>
              <w:rPr>
                <w:rFonts w:cs="Arial"/>
              </w:rPr>
              <w:t>100</w:t>
            </w:r>
          </w:p>
          <w:p w:rsidR="00DD25D5" w:rsidRDefault="00DD25D5">
            <w:pPr>
              <w:jc w:val="center"/>
              <w:rPr>
                <w:rFonts w:cs="Arial"/>
              </w:rPr>
            </w:pPr>
            <w:r>
              <w:rPr>
                <w:rFonts w:cs="Arial"/>
              </w:rPr>
              <w:t>100</w:t>
            </w:r>
          </w:p>
          <w:p w:rsidR="00DD25D5" w:rsidRDefault="00DD25D5">
            <w:pPr>
              <w:jc w:val="center"/>
              <w:rPr>
                <w:rFonts w:cs="Arial"/>
              </w:rPr>
            </w:pPr>
            <w:r>
              <w:rPr>
                <w:rFonts w:cs="Arial"/>
              </w:rPr>
              <w:t>100</w:t>
            </w:r>
          </w:p>
          <w:p w:rsidR="00DD25D5" w:rsidRDefault="00DD25D5">
            <w:pPr>
              <w:jc w:val="center"/>
              <w:rPr>
                <w:rFonts w:cs="Arial"/>
              </w:rPr>
            </w:pPr>
            <w:r>
              <w:rPr>
                <w:rFonts w:cs="Arial"/>
              </w:rPr>
              <w:t>100</w:t>
            </w:r>
          </w:p>
          <w:p w:rsidR="00DD25D5" w:rsidRDefault="00DD25D5">
            <w:pPr>
              <w:jc w:val="center"/>
              <w:rPr>
                <w:rFonts w:cs="Arial"/>
              </w:rPr>
            </w:pPr>
            <w:r>
              <w:rPr>
                <w:rFonts w:cs="Arial"/>
              </w:rPr>
              <w:t>100</w:t>
            </w:r>
          </w:p>
          <w:p w:rsidR="00DD25D5" w:rsidRDefault="00DD25D5">
            <w:pPr>
              <w:jc w:val="center"/>
              <w:rPr>
                <w:rFonts w:cs="Arial"/>
              </w:rPr>
            </w:pPr>
            <w:r>
              <w:rPr>
                <w:rFonts w:cs="Arial"/>
              </w:rPr>
              <w:t>100</w:t>
            </w:r>
          </w:p>
          <w:p w:rsidR="00DD25D5" w:rsidRDefault="00DD25D5">
            <w:pPr>
              <w:jc w:val="center"/>
              <w:rPr>
                <w:rFonts w:cs="Arial"/>
              </w:rPr>
            </w:pPr>
            <w:r>
              <w:rPr>
                <w:rFonts w:cs="Arial"/>
              </w:rPr>
              <w:t>100</w:t>
            </w:r>
          </w:p>
          <w:p w:rsidR="00DD25D5" w:rsidRDefault="00DD25D5">
            <w:pPr>
              <w:jc w:val="center"/>
              <w:rPr>
                <w:rFonts w:cs="Arial"/>
              </w:rPr>
            </w:pPr>
            <w:r>
              <w:rPr>
                <w:rFonts w:cs="Arial"/>
              </w:rPr>
              <w:t>100</w:t>
            </w:r>
          </w:p>
          <w:p w:rsidR="00DD25D5" w:rsidRDefault="00DD25D5">
            <w:pPr>
              <w:jc w:val="center"/>
              <w:rPr>
                <w:rFonts w:cs="Arial"/>
              </w:rPr>
            </w:pPr>
            <w:r>
              <w:rPr>
                <w:rFonts w:cs="Arial"/>
              </w:rPr>
              <w:t>100</w:t>
            </w:r>
          </w:p>
        </w:tc>
      </w:tr>
    </w:tbl>
    <w:p w:rsidR="00DD25D5" w:rsidRDefault="00DD25D5">
      <w:pPr>
        <w:jc w:val="center"/>
        <w:rPr>
          <w:rFonts w:cs="Arial"/>
        </w:rPr>
      </w:pPr>
      <w:r>
        <w:rPr>
          <w:rFonts w:cs="Arial"/>
        </w:rPr>
        <w:br/>
        <w:t>* Maximum of 25% of spigot length</w:t>
      </w:r>
    </w:p>
    <w:p w:rsidR="00DD25D5" w:rsidRDefault="00DD25D5">
      <w:pPr>
        <w:jc w:val="both"/>
        <w:rPr>
          <w:rFonts w:cs="Arial"/>
        </w:rPr>
      </w:pPr>
    </w:p>
    <w:p w:rsidR="007525E9" w:rsidRDefault="007525E9">
      <w:pPr>
        <w:jc w:val="both"/>
        <w:rPr>
          <w:rFonts w:cs="Arial"/>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8"/>
      </w:tblGrid>
      <w:tr w:rsidR="00DD25D5">
        <w:tc>
          <w:tcPr>
            <w:tcW w:w="8208" w:type="dxa"/>
            <w:tcBorders>
              <w:top w:val="single" w:sz="4" w:space="0" w:color="auto"/>
              <w:left w:val="nil"/>
              <w:bottom w:val="nil"/>
              <w:right w:val="nil"/>
            </w:tcBorders>
          </w:tcPr>
          <w:p w:rsidR="00DD25D5" w:rsidRDefault="00DD25D5">
            <w:pPr>
              <w:tabs>
                <w:tab w:val="left" w:pos="-720"/>
              </w:tabs>
              <w:suppressAutoHyphens/>
              <w:ind w:right="-72"/>
              <w:jc w:val="both"/>
              <w:rPr>
                <w:rFonts w:cs="Arial"/>
                <w:spacing w:val="-3"/>
                <w:u w:val="single"/>
              </w:rPr>
            </w:pPr>
          </w:p>
        </w:tc>
      </w:tr>
    </w:tbl>
    <w:p w:rsidR="00DD25D5" w:rsidRDefault="00DD25D5">
      <w:pPr>
        <w:jc w:val="both"/>
        <w:rPr>
          <w:rFonts w:cs="Arial"/>
          <w:b/>
          <w:bCs/>
        </w:rPr>
      </w:pPr>
      <w:r>
        <w:rPr>
          <w:rFonts w:cs="Arial"/>
          <w:b/>
          <w:bCs/>
        </w:rPr>
        <w:t>PIPE ON STEEP SLOPES</w:t>
      </w:r>
    </w:p>
    <w:p w:rsidR="00DD25D5" w:rsidRDefault="00DD25D5">
      <w:pPr>
        <w:jc w:val="both"/>
        <w:rPr>
          <w:rFonts w:cs="Arial"/>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8"/>
      </w:tblGrid>
      <w:tr w:rsidR="00DD25D5">
        <w:tc>
          <w:tcPr>
            <w:tcW w:w="8208" w:type="dxa"/>
            <w:tcBorders>
              <w:top w:val="single" w:sz="4" w:space="0" w:color="auto"/>
              <w:left w:val="nil"/>
              <w:bottom w:val="nil"/>
              <w:right w:val="nil"/>
            </w:tcBorders>
          </w:tcPr>
          <w:p w:rsidR="00DD25D5" w:rsidRDefault="00DD25D5">
            <w:pPr>
              <w:tabs>
                <w:tab w:val="left" w:pos="-720"/>
              </w:tabs>
              <w:suppressAutoHyphens/>
              <w:ind w:right="-72"/>
              <w:jc w:val="both"/>
              <w:rPr>
                <w:rFonts w:cs="Arial"/>
                <w:spacing w:val="-3"/>
                <w:u w:val="single"/>
              </w:rPr>
            </w:pPr>
          </w:p>
        </w:tc>
      </w:tr>
    </w:tbl>
    <w:p w:rsidR="00DD25D5" w:rsidRDefault="00DD25D5" w:rsidP="00DD25D5">
      <w:pPr>
        <w:numPr>
          <w:ilvl w:val="0"/>
          <w:numId w:val="2"/>
        </w:numPr>
        <w:tabs>
          <w:tab w:val="clear" w:pos="360"/>
          <w:tab w:val="num" w:pos="720"/>
        </w:tabs>
        <w:jc w:val="both"/>
        <w:rPr>
          <w:rFonts w:cs="Arial"/>
        </w:rPr>
      </w:pPr>
      <w:r>
        <w:rPr>
          <w:rFonts w:cs="Arial"/>
        </w:rPr>
        <w:t>Concrete Pipe</w:t>
      </w:r>
    </w:p>
    <w:p w:rsidR="00DD25D5" w:rsidRDefault="00DD25D5">
      <w:pPr>
        <w:ind w:left="720" w:hanging="720"/>
        <w:jc w:val="both"/>
        <w:rPr>
          <w:rFonts w:cs="Arial"/>
        </w:rPr>
      </w:pPr>
    </w:p>
    <w:p w:rsidR="00DD25D5" w:rsidRDefault="00DD25D5" w:rsidP="00DD25D5">
      <w:pPr>
        <w:numPr>
          <w:ilvl w:val="0"/>
          <w:numId w:val="42"/>
        </w:numPr>
        <w:tabs>
          <w:tab w:val="num" w:pos="1440"/>
        </w:tabs>
        <w:ind w:left="1440" w:hanging="720"/>
        <w:jc w:val="both"/>
        <w:rPr>
          <w:rFonts w:cs="Arial"/>
        </w:rPr>
      </w:pPr>
      <w:r>
        <w:rPr>
          <w:rFonts w:cs="Arial"/>
        </w:rPr>
        <w:t xml:space="preserve">The gradient of concrete pipe should be limited to no more than 16%. If a grade of greater than 16% is required, the design should incorporate a “step down” manhole system (See in this DDM “Step </w:t>
      </w:r>
      <w:proofErr w:type="gramStart"/>
      <w:r>
        <w:rPr>
          <w:rFonts w:cs="Arial"/>
        </w:rPr>
        <w:t>Down</w:t>
      </w:r>
      <w:proofErr w:type="gramEnd"/>
      <w:r>
        <w:rPr>
          <w:rFonts w:cs="Arial"/>
        </w:rPr>
        <w:t xml:space="preserve"> Manhole” section) or anchor blocks.  When anchor blocks are used, they should be installed at every other pipe joint, as a minimum.</w:t>
      </w:r>
    </w:p>
    <w:p w:rsidR="00DD25D5" w:rsidRDefault="00DD25D5">
      <w:pPr>
        <w:ind w:left="720"/>
        <w:jc w:val="both"/>
        <w:rPr>
          <w:rFonts w:cs="Arial"/>
        </w:rPr>
      </w:pPr>
    </w:p>
    <w:p w:rsidR="00DD25D5" w:rsidRDefault="00DD25D5" w:rsidP="00DD25D5">
      <w:pPr>
        <w:numPr>
          <w:ilvl w:val="0"/>
          <w:numId w:val="42"/>
        </w:numPr>
        <w:tabs>
          <w:tab w:val="num" w:pos="1440"/>
        </w:tabs>
        <w:ind w:left="1440" w:hanging="720"/>
        <w:jc w:val="both"/>
        <w:rPr>
          <w:rFonts w:cs="Arial"/>
        </w:rPr>
      </w:pPr>
      <w:r>
        <w:rPr>
          <w:rFonts w:cs="Arial"/>
        </w:rPr>
        <w:t>See Special Design Drawing No. A-73 and MA-73 for Anchor Details for Concrete Pipe.</w:t>
      </w:r>
    </w:p>
    <w:p w:rsidR="00DD25D5" w:rsidRDefault="00DD25D5">
      <w:pPr>
        <w:rPr>
          <w:rFonts w:cs="Arial"/>
        </w:rPr>
      </w:pPr>
    </w:p>
    <w:p w:rsidR="00DD25D5" w:rsidRDefault="00DD25D5" w:rsidP="00DD25D5">
      <w:pPr>
        <w:numPr>
          <w:ilvl w:val="0"/>
          <w:numId w:val="3"/>
        </w:numPr>
        <w:tabs>
          <w:tab w:val="clear" w:pos="360"/>
          <w:tab w:val="num" w:pos="720"/>
        </w:tabs>
        <w:jc w:val="both"/>
        <w:rPr>
          <w:rFonts w:cs="Arial"/>
        </w:rPr>
      </w:pPr>
      <w:r>
        <w:rPr>
          <w:rFonts w:cs="Arial"/>
        </w:rPr>
        <w:t>Corrugated pipe</w:t>
      </w:r>
    </w:p>
    <w:p w:rsidR="00DD25D5" w:rsidRDefault="00DD25D5">
      <w:pPr>
        <w:jc w:val="both"/>
        <w:rPr>
          <w:rFonts w:cs="Arial"/>
        </w:rPr>
      </w:pPr>
    </w:p>
    <w:p w:rsidR="00DD25D5" w:rsidRDefault="00DD25D5" w:rsidP="00DD25D5">
      <w:pPr>
        <w:numPr>
          <w:ilvl w:val="0"/>
          <w:numId w:val="43"/>
        </w:numPr>
        <w:ind w:left="1440" w:hanging="720"/>
        <w:jc w:val="both"/>
        <w:rPr>
          <w:rFonts w:cs="Arial"/>
        </w:rPr>
      </w:pPr>
      <w:r>
        <w:rPr>
          <w:rFonts w:cs="Arial"/>
        </w:rPr>
        <w:t xml:space="preserve">Corrugated pipe may be used on steep slopes in situations similar to those where shoulder slot inlets are </w:t>
      </w:r>
      <w:r w:rsidR="006C3CBC">
        <w:rPr>
          <w:rFonts w:cs="Arial"/>
        </w:rPr>
        <w:t>proposed</w:t>
      </w:r>
      <w:r>
        <w:rPr>
          <w:rFonts w:cs="Arial"/>
        </w:rPr>
        <w:t xml:space="preserve">.  Corrugated pipe should not be used in areas where the flow is expected to carry an abrasive bed load or that have PH and resistivity factors beyond the ranges specified in </w:t>
      </w:r>
      <w:r w:rsidR="00C32B4B" w:rsidRPr="00C32B4B">
        <w:rPr>
          <w:rFonts w:cs="Arial"/>
          <w:highlight w:val="lightGray"/>
        </w:rPr>
        <w:t>the Allowable Pipe Type Table C</w:t>
      </w:r>
      <w:r w:rsidR="00165851">
        <w:rPr>
          <w:rStyle w:val="FootnoteReference"/>
          <w:rFonts w:cs="Arial"/>
          <w:highlight w:val="lightGray"/>
        </w:rPr>
        <w:footnoteReference w:customMarkFollows="1" w:id="11"/>
        <w:t>*</w:t>
      </w:r>
      <w:r w:rsidR="00C32B4B">
        <w:rPr>
          <w:rFonts w:cs="Arial"/>
        </w:rPr>
        <w:t xml:space="preserve"> in </w:t>
      </w:r>
      <w:r>
        <w:rPr>
          <w:rFonts w:cs="Arial"/>
        </w:rPr>
        <w:t xml:space="preserve">Standard PC-1 of the </w:t>
      </w:r>
      <w:smartTag w:uri="urn:schemas-microsoft-com:office:smarttags" w:element="Street">
        <w:smartTag w:uri="urn:schemas-microsoft-com:office:smarttags" w:element="address">
          <w:r>
            <w:rPr>
              <w:rFonts w:cs="Arial"/>
            </w:rPr>
            <w:t>VDOT Road</w:t>
          </w:r>
        </w:smartTag>
      </w:smartTag>
      <w:r>
        <w:rPr>
          <w:rFonts w:cs="Arial"/>
        </w:rPr>
        <w:t xml:space="preserve"> and Bridge Standards.</w:t>
      </w:r>
    </w:p>
    <w:p w:rsidR="00DD25D5" w:rsidRDefault="00DD25D5">
      <w:pPr>
        <w:ind w:left="720"/>
        <w:jc w:val="both"/>
        <w:rPr>
          <w:rFonts w:cs="Arial"/>
          <w:u w:val="single"/>
        </w:rPr>
      </w:pPr>
    </w:p>
    <w:p w:rsidR="00DD25D5" w:rsidRDefault="00DD25D5" w:rsidP="00DD25D5">
      <w:pPr>
        <w:numPr>
          <w:ilvl w:val="0"/>
          <w:numId w:val="43"/>
        </w:numPr>
        <w:ind w:left="1440" w:hanging="720"/>
        <w:jc w:val="both"/>
        <w:rPr>
          <w:rFonts w:cs="Arial"/>
        </w:rPr>
      </w:pPr>
      <w:r>
        <w:rPr>
          <w:rFonts w:cs="Arial"/>
        </w:rPr>
        <w:t>See VDOT’s Road and Bridge Standard PI-1, for Anchor Details for Corrugated Pipe.</w:t>
      </w:r>
    </w:p>
    <w:p w:rsidR="00DD25D5" w:rsidRDefault="00DD25D5">
      <w:pPr>
        <w:jc w:val="both"/>
        <w:rPr>
          <w:rFonts w:cs="Arial"/>
        </w:rPr>
      </w:pPr>
    </w:p>
    <w:p w:rsidR="00DD25D5" w:rsidRDefault="00DD25D5" w:rsidP="00DD25D5">
      <w:pPr>
        <w:numPr>
          <w:ilvl w:val="0"/>
          <w:numId w:val="4"/>
        </w:numPr>
        <w:tabs>
          <w:tab w:val="clear" w:pos="360"/>
          <w:tab w:val="num" w:pos="720"/>
        </w:tabs>
        <w:ind w:left="720" w:hanging="720"/>
        <w:jc w:val="both"/>
        <w:rPr>
          <w:rFonts w:cs="Arial"/>
        </w:rPr>
      </w:pPr>
      <w:r>
        <w:rPr>
          <w:rFonts w:cs="Arial"/>
        </w:rPr>
        <w:t xml:space="preserve">Step Down Manholes – In situations where the pipe grade needs to be more than 16%, structures at the upper end of the pipe system may be made deeper to help reduce the gradient.  Additional “step down” manholes may also be added to the system to reduce the gradient.  Where “step down” manholes are used, the Drainage Designer should provide any needed protection to prevent deterioration of the bottom of the manhole.  This protection can be provided by the addition of a ½ inch steel plate in the bottom of the manhole.  This protection should be considered for use if the vertical difference between the inverts of the inlet pipe and outlet pipe is 4 feet </w:t>
      </w:r>
      <w:r w:rsidR="00C32B4B" w:rsidRPr="00C32B4B">
        <w:rPr>
          <w:rFonts w:cs="Arial"/>
          <w:highlight w:val="lightGray"/>
        </w:rPr>
        <w:t>or greater</w:t>
      </w:r>
      <w:r w:rsidR="00C32B4B">
        <w:rPr>
          <w:rFonts w:cs="Arial"/>
        </w:rPr>
        <w:t xml:space="preserve"> </w:t>
      </w:r>
      <w:r>
        <w:rPr>
          <w:rFonts w:cs="Arial"/>
        </w:rPr>
        <w:t xml:space="preserve">and </w:t>
      </w:r>
      <w:r>
        <w:rPr>
          <w:rFonts w:cs="Arial"/>
          <w:b/>
          <w:bCs/>
          <w:u w:val="single"/>
        </w:rPr>
        <w:t>any</w:t>
      </w:r>
      <w:r>
        <w:rPr>
          <w:rFonts w:cs="Arial"/>
        </w:rPr>
        <w:t xml:space="preserve"> one of the following factors are present or anticipated:</w:t>
      </w:r>
    </w:p>
    <w:p w:rsidR="00DD25D5" w:rsidRDefault="00DD25D5">
      <w:pPr>
        <w:ind w:left="1080"/>
        <w:jc w:val="both"/>
        <w:rPr>
          <w:rFonts w:cs="Arial"/>
        </w:rPr>
      </w:pPr>
    </w:p>
    <w:p w:rsidR="00DD25D5" w:rsidRDefault="00DD25D5" w:rsidP="00DD25D5">
      <w:pPr>
        <w:numPr>
          <w:ilvl w:val="0"/>
          <w:numId w:val="45"/>
        </w:numPr>
        <w:tabs>
          <w:tab w:val="clear" w:pos="720"/>
          <w:tab w:val="num" w:pos="1440"/>
        </w:tabs>
        <w:ind w:left="1440" w:hanging="720"/>
        <w:jc w:val="both"/>
        <w:rPr>
          <w:rFonts w:cs="Arial"/>
        </w:rPr>
      </w:pPr>
      <w:r>
        <w:rPr>
          <w:rFonts w:cs="Arial"/>
        </w:rPr>
        <w:t>The flow is expected to carry any abrasive material.</w:t>
      </w:r>
    </w:p>
    <w:p w:rsidR="00DD25D5" w:rsidRDefault="00DD25D5">
      <w:pPr>
        <w:ind w:left="1800"/>
        <w:jc w:val="both"/>
        <w:rPr>
          <w:rFonts w:cs="Arial"/>
        </w:rPr>
      </w:pPr>
    </w:p>
    <w:p w:rsidR="00DD25D5" w:rsidRDefault="00DD25D5" w:rsidP="00DD25D5">
      <w:pPr>
        <w:numPr>
          <w:ilvl w:val="0"/>
          <w:numId w:val="45"/>
        </w:numPr>
        <w:tabs>
          <w:tab w:val="clear" w:pos="720"/>
          <w:tab w:val="num" w:pos="1440"/>
        </w:tabs>
        <w:ind w:left="1440" w:hanging="720"/>
        <w:jc w:val="both"/>
        <w:rPr>
          <w:rFonts w:cs="Arial"/>
        </w:rPr>
      </w:pPr>
      <w:r>
        <w:rPr>
          <w:rFonts w:cs="Arial"/>
        </w:rPr>
        <w:t>Continuous live flow or live flow lasting several days may be expected.</w:t>
      </w:r>
    </w:p>
    <w:p w:rsidR="00DD25D5" w:rsidRDefault="00DD25D5">
      <w:pPr>
        <w:jc w:val="both"/>
        <w:rPr>
          <w:rFonts w:cs="Arial"/>
        </w:rPr>
      </w:pPr>
    </w:p>
    <w:p w:rsidR="00DD25D5" w:rsidRDefault="00DD25D5" w:rsidP="00DD25D5">
      <w:pPr>
        <w:numPr>
          <w:ilvl w:val="0"/>
          <w:numId w:val="45"/>
        </w:numPr>
        <w:tabs>
          <w:tab w:val="clear" w:pos="720"/>
          <w:tab w:val="num" w:pos="1440"/>
        </w:tabs>
        <w:ind w:left="1440" w:hanging="720"/>
        <w:jc w:val="both"/>
        <w:rPr>
          <w:rFonts w:cs="Arial"/>
        </w:rPr>
      </w:pPr>
      <w:r>
        <w:rPr>
          <w:rFonts w:cs="Arial"/>
        </w:rPr>
        <w:t>The size of the main pipes is 48” or greater in diameter (for circular pipe) or the hydraulic opening is 12 sq. ft. or greater (for shapes other than circular).</w:t>
      </w:r>
    </w:p>
    <w:p w:rsidR="00DD25D5" w:rsidRDefault="00DD25D5">
      <w:pPr>
        <w:ind w:left="720"/>
        <w:jc w:val="both"/>
        <w:rPr>
          <w:rFonts w:cs="Arial"/>
        </w:rPr>
      </w:pPr>
    </w:p>
    <w:p w:rsidR="00DD25D5" w:rsidRDefault="00DD25D5" w:rsidP="00DD25D5">
      <w:pPr>
        <w:numPr>
          <w:ilvl w:val="0"/>
          <w:numId w:val="5"/>
        </w:numPr>
        <w:ind w:hanging="720"/>
        <w:jc w:val="both"/>
        <w:rPr>
          <w:rFonts w:cs="Arial"/>
        </w:rPr>
      </w:pPr>
      <w:r>
        <w:rPr>
          <w:rFonts w:cs="Arial"/>
        </w:rPr>
        <w:t xml:space="preserve">Velocity dissipation is usually needed at the outlet of pipes on steep grades and the Drainage Designer should provide the type of dissipation appropriate for velocity, pipe size, </w:t>
      </w:r>
      <w:proofErr w:type="gramStart"/>
      <w:r>
        <w:rPr>
          <w:rFonts w:cs="Arial"/>
        </w:rPr>
        <w:t>discharge</w:t>
      </w:r>
      <w:proofErr w:type="gramEnd"/>
      <w:r>
        <w:rPr>
          <w:rFonts w:cs="Arial"/>
        </w:rPr>
        <w:t xml:space="preserve"> and site constraints.</w:t>
      </w:r>
    </w:p>
    <w:p w:rsidR="00DD25D5" w:rsidRDefault="00DD25D5">
      <w:pPr>
        <w:jc w:val="both"/>
        <w:rPr>
          <w:rFonts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8"/>
      </w:tblGrid>
      <w:tr w:rsidR="00DD25D5">
        <w:tc>
          <w:tcPr>
            <w:tcW w:w="8748" w:type="dxa"/>
            <w:tcBorders>
              <w:top w:val="single" w:sz="4" w:space="0" w:color="auto"/>
              <w:left w:val="nil"/>
              <w:bottom w:val="nil"/>
              <w:right w:val="nil"/>
            </w:tcBorders>
          </w:tcPr>
          <w:p w:rsidR="00DD25D5" w:rsidRDefault="00DD25D5">
            <w:pPr>
              <w:tabs>
                <w:tab w:val="left" w:pos="-720"/>
              </w:tabs>
              <w:suppressAutoHyphens/>
              <w:ind w:right="-72"/>
              <w:jc w:val="both"/>
              <w:rPr>
                <w:rFonts w:cs="Arial"/>
                <w:spacing w:val="-3"/>
              </w:rPr>
            </w:pPr>
          </w:p>
        </w:tc>
      </w:tr>
    </w:tbl>
    <w:p w:rsidR="00DD25D5" w:rsidRDefault="00DD25D5">
      <w:pPr>
        <w:jc w:val="both"/>
        <w:rPr>
          <w:rFonts w:cs="Arial"/>
          <w:b/>
          <w:bCs/>
        </w:rPr>
      </w:pPr>
      <w:r>
        <w:rPr>
          <w:rFonts w:cs="Arial"/>
          <w:b/>
          <w:bCs/>
        </w:rPr>
        <w:t>EXISTING DRAINAGE STRUCTURES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8"/>
      </w:tblGrid>
      <w:tr w:rsidR="00DD25D5">
        <w:tc>
          <w:tcPr>
            <w:tcW w:w="8748" w:type="dxa"/>
            <w:tcBorders>
              <w:top w:val="nil"/>
              <w:left w:val="nil"/>
              <w:bottom w:val="single" w:sz="4" w:space="0" w:color="auto"/>
              <w:right w:val="nil"/>
            </w:tcBorders>
          </w:tcPr>
          <w:p w:rsidR="00DD25D5" w:rsidRDefault="00DD25D5">
            <w:pPr>
              <w:tabs>
                <w:tab w:val="left" w:pos="-720"/>
              </w:tabs>
              <w:suppressAutoHyphens/>
              <w:ind w:right="-72"/>
              <w:jc w:val="both"/>
              <w:rPr>
                <w:rFonts w:cs="Arial"/>
                <w:spacing w:val="-3"/>
              </w:rPr>
            </w:pPr>
          </w:p>
        </w:tc>
      </w:tr>
    </w:tbl>
    <w:p w:rsidR="00DD25D5" w:rsidRDefault="00DD25D5">
      <w:pPr>
        <w:jc w:val="both"/>
        <w:rPr>
          <w:rFonts w:cs="Arial"/>
        </w:rPr>
      </w:pPr>
    </w:p>
    <w:p w:rsidR="00DD25D5" w:rsidRDefault="00DD25D5">
      <w:pPr>
        <w:numPr>
          <w:ilvl w:val="0"/>
          <w:numId w:val="44"/>
        </w:numPr>
        <w:jc w:val="both"/>
      </w:pPr>
      <w:r>
        <w:t>The Drainage Designer will determine if existing pipe and box culverts and storm sewer pipe will remain and be utilized in the proposed design or removed or abandoned.</w:t>
      </w:r>
    </w:p>
    <w:p w:rsidR="00DD25D5" w:rsidRDefault="00DD25D5">
      <w:pPr>
        <w:jc w:val="both"/>
      </w:pPr>
    </w:p>
    <w:p w:rsidR="00DD25D5" w:rsidRDefault="00DD25D5">
      <w:pPr>
        <w:numPr>
          <w:ilvl w:val="0"/>
          <w:numId w:val="44"/>
        </w:numPr>
        <w:jc w:val="both"/>
      </w:pPr>
      <w:r>
        <w:rPr>
          <w:spacing w:val="-3"/>
        </w:rPr>
        <w:lastRenderedPageBreak/>
        <w:t xml:space="preserve">Pipes to be removed, abandoned or cleaned out are to be indicated on the plans for bidding purposes and labeled "To be </w:t>
      </w:r>
      <w:proofErr w:type="gramStart"/>
      <w:r>
        <w:rPr>
          <w:spacing w:val="-3"/>
        </w:rPr>
        <w:t>Removed</w:t>
      </w:r>
      <w:proofErr w:type="gramEnd"/>
      <w:r>
        <w:rPr>
          <w:spacing w:val="-3"/>
        </w:rPr>
        <w:t>", "To Be Abandoned", or "To Be Cleaned Out".</w:t>
      </w:r>
    </w:p>
    <w:p w:rsidR="00BC25D1" w:rsidRPr="00BC25D1" w:rsidRDefault="00BC25D1" w:rsidP="00BC25D1">
      <w:pPr>
        <w:ind w:left="120"/>
        <w:jc w:val="both"/>
      </w:pPr>
    </w:p>
    <w:p w:rsidR="00DD25D5" w:rsidRDefault="00DD25D5">
      <w:pPr>
        <w:numPr>
          <w:ilvl w:val="0"/>
          <w:numId w:val="44"/>
        </w:numPr>
        <w:jc w:val="both"/>
      </w:pPr>
      <w:r>
        <w:rPr>
          <w:spacing w:val="-3"/>
        </w:rPr>
        <w:t>Any large amount of pipe and appurtenances to be removed, such as an existing storm sewer</w:t>
      </w:r>
      <w:r w:rsidR="00C32B4B">
        <w:rPr>
          <w:spacing w:val="-3"/>
        </w:rPr>
        <w:t xml:space="preserve"> </w:t>
      </w:r>
      <w:r w:rsidR="00C32B4B" w:rsidRPr="00C32B4B">
        <w:rPr>
          <w:spacing w:val="-3"/>
          <w:highlight w:val="lightGray"/>
        </w:rPr>
        <w:t>system</w:t>
      </w:r>
      <w:r w:rsidR="00165851">
        <w:rPr>
          <w:rStyle w:val="FootnoteReference"/>
          <w:spacing w:val="-3"/>
          <w:highlight w:val="lightGray"/>
        </w:rPr>
        <w:footnoteReference w:customMarkFollows="1" w:id="12"/>
        <w:t>*</w:t>
      </w:r>
      <w:r>
        <w:rPr>
          <w:spacing w:val="-3"/>
        </w:rPr>
        <w:t>, should be set up as a separate bid item and summarized in a separate column in the Incidental Summary.</w:t>
      </w:r>
    </w:p>
    <w:p w:rsidR="00DD25D5" w:rsidRDefault="00DD25D5">
      <w:pPr>
        <w:jc w:val="both"/>
      </w:pPr>
    </w:p>
    <w:p w:rsidR="00DD25D5" w:rsidRDefault="00DD25D5">
      <w:pPr>
        <w:numPr>
          <w:ilvl w:val="0"/>
          <w:numId w:val="44"/>
        </w:numPr>
        <w:jc w:val="both"/>
      </w:pPr>
      <w:r>
        <w:rPr>
          <w:spacing w:val="-3"/>
        </w:rPr>
        <w:t xml:space="preserve">When not set up as a separate pay item, small amounts of pipe and appurtenances to be removed are included in the cost of Clearing and Grubbing (See Section </w:t>
      </w:r>
      <w:r w:rsidRPr="00556C41">
        <w:rPr>
          <w:spacing w:val="-3"/>
        </w:rPr>
        <w:t>10</w:t>
      </w:r>
      <w:r w:rsidR="00F23969" w:rsidRPr="00556C41">
        <w:rPr>
          <w:spacing w:val="-3"/>
        </w:rPr>
        <w:t>5.15</w:t>
      </w:r>
      <w:r>
        <w:rPr>
          <w:spacing w:val="-3"/>
        </w:rPr>
        <w:t xml:space="preserve"> of the Road &amp; Bridge Specifications) or may be included in the cost of Regular Excavation. (See </w:t>
      </w:r>
      <w:r w:rsidR="00C32B4B" w:rsidRPr="00C32B4B">
        <w:rPr>
          <w:spacing w:val="-3"/>
          <w:highlight w:val="lightGray"/>
        </w:rPr>
        <w:t>latest</w:t>
      </w:r>
      <w:r w:rsidR="00C32B4B">
        <w:rPr>
          <w:spacing w:val="-3"/>
        </w:rPr>
        <w:t xml:space="preserve"> </w:t>
      </w:r>
      <w:r>
        <w:rPr>
          <w:spacing w:val="-3"/>
        </w:rPr>
        <w:t xml:space="preserve">IIM-LD-110 &amp; General Note </w:t>
      </w:r>
      <w:r w:rsidR="00F23969" w:rsidRPr="00556C41">
        <w:rPr>
          <w:spacing w:val="-3"/>
        </w:rPr>
        <w:t>G-4</w:t>
      </w:r>
      <w:r>
        <w:rPr>
          <w:spacing w:val="-3"/>
        </w:rPr>
        <w:t>)</w:t>
      </w:r>
    </w:p>
    <w:p w:rsidR="00DD25D5" w:rsidRDefault="00DD25D5">
      <w:pPr>
        <w:jc w:val="both"/>
      </w:pPr>
    </w:p>
    <w:p w:rsidR="00DD25D5" w:rsidRDefault="00DD25D5">
      <w:pPr>
        <w:numPr>
          <w:ilvl w:val="0"/>
          <w:numId w:val="44"/>
        </w:numPr>
        <w:jc w:val="both"/>
      </w:pPr>
      <w:r>
        <w:t xml:space="preserve">Any drainage pipe that is abandoned and left in place shall be backfilled and plugged in accordance with VDOT’s Road and Bridge Standard PP-1.  These pipes are to be labeled on the </w:t>
      </w:r>
      <w:proofErr w:type="gramStart"/>
      <w:r>
        <w:t>plans ”</w:t>
      </w:r>
      <w:proofErr w:type="gramEnd"/>
      <w:r>
        <w:t>To Be Abandoned”.  The pay item for abandoning existing structures is “</w:t>
      </w:r>
      <w:proofErr w:type="spellStart"/>
      <w:r>
        <w:t>Flowable</w:t>
      </w:r>
      <w:proofErr w:type="spellEnd"/>
      <w:r>
        <w:t xml:space="preserve"> Backfill, Cu. </w:t>
      </w:r>
      <w:proofErr w:type="spellStart"/>
      <w:r>
        <w:t>Yds</w:t>
      </w:r>
      <w:proofErr w:type="spellEnd"/>
      <w:r>
        <w:t xml:space="preserve">.” and </w:t>
      </w:r>
      <w:r w:rsidR="00C32B4B">
        <w:t>includes</w:t>
      </w:r>
      <w:r>
        <w:t xml:space="preserve"> furnishing and placing backfill material and plugging both ends of the drainage pipe.</w:t>
      </w:r>
    </w:p>
    <w:p w:rsidR="00DD25D5" w:rsidRDefault="00DD25D5">
      <w:pPr>
        <w:ind w:firstLine="720"/>
      </w:pPr>
    </w:p>
    <w:p w:rsidR="00DD25D5" w:rsidRDefault="00DD25D5">
      <w:pPr>
        <w:numPr>
          <w:ilvl w:val="0"/>
          <w:numId w:val="44"/>
        </w:numPr>
        <w:jc w:val="both"/>
      </w:pPr>
      <w:r>
        <w:t xml:space="preserve">The quantity for </w:t>
      </w:r>
      <w:proofErr w:type="spellStart"/>
      <w:r>
        <w:t>Flowable</w:t>
      </w:r>
      <w:proofErr w:type="spellEnd"/>
      <w:r>
        <w:t xml:space="preserve"> Backfill (includes </w:t>
      </w:r>
      <w:proofErr w:type="spellStart"/>
      <w:r>
        <w:t>flowable</w:t>
      </w:r>
      <w:proofErr w:type="spellEnd"/>
      <w:r>
        <w:t xml:space="preserve"> backfill or fine aggregate) is to be estimated in accordance with Standard PP-1.  This estimated quantity is to be summarized in the Drainage Summary.  The pipe location/structure number should be shown in the Drainage Summary and the pipe size should be noted in the remarks column.</w:t>
      </w:r>
    </w:p>
    <w:p w:rsidR="00DD25D5" w:rsidRDefault="00DD25D5"/>
    <w:p w:rsidR="00DD25D5" w:rsidRDefault="00DD25D5">
      <w:pPr>
        <w:ind w:firstLine="720"/>
      </w:pPr>
      <w:r>
        <w:t>EXAMPLE:</w:t>
      </w:r>
    </w:p>
    <w:p w:rsidR="00DD25D5" w:rsidRDefault="00DD25D5">
      <w:pPr>
        <w:rPr>
          <w:sz w:val="22"/>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4788"/>
      </w:tblGrid>
      <w:tr w:rsidR="00DD25D5">
        <w:trPr>
          <w:cantSplit/>
        </w:trPr>
        <w:tc>
          <w:tcPr>
            <w:tcW w:w="8208" w:type="dxa"/>
            <w:gridSpan w:val="2"/>
          </w:tcPr>
          <w:p w:rsidR="00DD25D5" w:rsidRDefault="00DD25D5">
            <w:pPr>
              <w:jc w:val="center"/>
            </w:pPr>
            <w:r>
              <w:t xml:space="preserve">D R A I N A G E  S U M </w:t>
            </w:r>
            <w:proofErr w:type="spellStart"/>
            <w:r>
              <w:t>M</w:t>
            </w:r>
            <w:proofErr w:type="spellEnd"/>
            <w:r>
              <w:t xml:space="preserve"> A R Y</w:t>
            </w:r>
          </w:p>
        </w:tc>
      </w:tr>
      <w:tr w:rsidR="00DD25D5">
        <w:trPr>
          <w:cantSplit/>
          <w:trHeight w:val="276"/>
        </w:trPr>
        <w:tc>
          <w:tcPr>
            <w:tcW w:w="3420" w:type="dxa"/>
            <w:vMerge w:val="restart"/>
          </w:tcPr>
          <w:p w:rsidR="00DD25D5" w:rsidRDefault="00DD25D5">
            <w:pPr>
              <w:jc w:val="center"/>
            </w:pPr>
            <w:r>
              <w:t>FLOWABLE</w:t>
            </w:r>
          </w:p>
          <w:p w:rsidR="00DD25D5" w:rsidRDefault="00DD25D5">
            <w:pPr>
              <w:jc w:val="center"/>
            </w:pPr>
            <w:r>
              <w:t>BACKFILL</w:t>
            </w:r>
          </w:p>
        </w:tc>
        <w:tc>
          <w:tcPr>
            <w:tcW w:w="4788" w:type="dxa"/>
            <w:vMerge w:val="restart"/>
          </w:tcPr>
          <w:p w:rsidR="00DD25D5" w:rsidRDefault="00DD25D5">
            <w:pPr>
              <w:jc w:val="center"/>
            </w:pPr>
            <w:r>
              <w:t>REMARKS</w:t>
            </w:r>
          </w:p>
        </w:tc>
      </w:tr>
      <w:tr w:rsidR="00DD25D5">
        <w:trPr>
          <w:cantSplit/>
          <w:trHeight w:val="276"/>
        </w:trPr>
        <w:tc>
          <w:tcPr>
            <w:tcW w:w="3420" w:type="dxa"/>
            <w:vMerge/>
          </w:tcPr>
          <w:p w:rsidR="00DD25D5" w:rsidRDefault="00DD25D5">
            <w:pPr>
              <w:pStyle w:val="BodyTextIndent"/>
              <w:ind w:left="0"/>
              <w:jc w:val="center"/>
              <w:rPr>
                <w:rFonts w:cs="Arial"/>
                <w:sz w:val="24"/>
              </w:rPr>
            </w:pPr>
          </w:p>
        </w:tc>
        <w:tc>
          <w:tcPr>
            <w:tcW w:w="4788" w:type="dxa"/>
            <w:vMerge/>
          </w:tcPr>
          <w:p w:rsidR="00DD25D5" w:rsidRDefault="00DD25D5">
            <w:pPr>
              <w:pStyle w:val="BodyTextIndent"/>
              <w:ind w:left="0"/>
              <w:jc w:val="center"/>
              <w:rPr>
                <w:rFonts w:cs="Arial"/>
                <w:sz w:val="24"/>
              </w:rPr>
            </w:pPr>
          </w:p>
        </w:tc>
      </w:tr>
      <w:tr w:rsidR="00DD25D5">
        <w:trPr>
          <w:cantSplit/>
        </w:trPr>
        <w:tc>
          <w:tcPr>
            <w:tcW w:w="3420" w:type="dxa"/>
          </w:tcPr>
          <w:p w:rsidR="00DD25D5" w:rsidRDefault="00DD25D5">
            <w:pPr>
              <w:jc w:val="center"/>
            </w:pPr>
            <w:r>
              <w:t>C.Y.</w:t>
            </w:r>
          </w:p>
        </w:tc>
        <w:tc>
          <w:tcPr>
            <w:tcW w:w="4788" w:type="dxa"/>
            <w:vMerge/>
          </w:tcPr>
          <w:p w:rsidR="00DD25D5" w:rsidRDefault="00DD25D5">
            <w:pPr>
              <w:pStyle w:val="BodyTextIndent"/>
              <w:ind w:left="0"/>
              <w:jc w:val="center"/>
              <w:rPr>
                <w:rFonts w:cs="Arial"/>
                <w:sz w:val="24"/>
              </w:rPr>
            </w:pPr>
          </w:p>
        </w:tc>
      </w:tr>
      <w:tr w:rsidR="00DD25D5">
        <w:trPr>
          <w:trHeight w:val="476"/>
        </w:trPr>
        <w:tc>
          <w:tcPr>
            <w:tcW w:w="3420" w:type="dxa"/>
          </w:tcPr>
          <w:p w:rsidR="00DD25D5" w:rsidRDefault="00DD25D5">
            <w:pPr>
              <w:jc w:val="center"/>
            </w:pPr>
            <w:r>
              <w:t>25</w:t>
            </w:r>
          </w:p>
        </w:tc>
        <w:tc>
          <w:tcPr>
            <w:tcW w:w="4788" w:type="dxa"/>
          </w:tcPr>
          <w:p w:rsidR="00DD25D5" w:rsidRDefault="00DD25D5">
            <w:pPr>
              <w:jc w:val="center"/>
            </w:pPr>
            <w:r>
              <w:t>48 inch concrete pipe to be abandoned</w:t>
            </w:r>
          </w:p>
        </w:tc>
      </w:tr>
    </w:tbl>
    <w:p w:rsidR="00DD25D5" w:rsidRDefault="00DD25D5"/>
    <w:p w:rsidR="007525E9" w:rsidRDefault="007525E9"/>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8"/>
      </w:tblGrid>
      <w:tr w:rsidR="00DD25D5">
        <w:tc>
          <w:tcPr>
            <w:tcW w:w="8208" w:type="dxa"/>
            <w:tcBorders>
              <w:top w:val="nil"/>
              <w:left w:val="nil"/>
              <w:bottom w:val="single" w:sz="4" w:space="0" w:color="auto"/>
              <w:right w:val="nil"/>
            </w:tcBorders>
          </w:tcPr>
          <w:p w:rsidR="00DD25D5" w:rsidRDefault="00DD25D5">
            <w:pPr>
              <w:rPr>
                <w:rFonts w:cs="Arial"/>
                <w:spacing w:val="-3"/>
              </w:rPr>
            </w:pPr>
          </w:p>
        </w:tc>
      </w:tr>
    </w:tbl>
    <w:p w:rsidR="00DD25D5" w:rsidRDefault="00DD25D5"/>
    <w:p w:rsidR="00DD25D5" w:rsidRDefault="00F23969" w:rsidP="00DD25D5">
      <w:pPr>
        <w:numPr>
          <w:ilvl w:val="0"/>
          <w:numId w:val="46"/>
        </w:numPr>
        <w:tabs>
          <w:tab w:val="clear" w:pos="840"/>
          <w:tab w:val="num" w:pos="720"/>
          <w:tab w:val="num" w:pos="1440"/>
        </w:tabs>
        <w:ind w:left="720"/>
        <w:jc w:val="both"/>
      </w:pPr>
      <w:r>
        <w:t xml:space="preserve">General Note </w:t>
      </w:r>
      <w:r w:rsidRPr="00556C41">
        <w:t>D-12</w:t>
      </w:r>
      <w:r w:rsidR="00DD25D5">
        <w:t xml:space="preserve"> (See </w:t>
      </w:r>
      <w:r w:rsidR="00C32B4B" w:rsidRPr="00C32B4B">
        <w:rPr>
          <w:highlight w:val="lightGray"/>
        </w:rPr>
        <w:t>latest</w:t>
      </w:r>
      <w:r w:rsidR="00C32B4B">
        <w:t xml:space="preserve"> </w:t>
      </w:r>
      <w:r w:rsidR="00DD25D5">
        <w:t>IIM LD-110) is to be included on the General Note Sheet in all applicable project assemblies.</w:t>
      </w:r>
    </w:p>
    <w:p w:rsidR="00C145EB" w:rsidRDefault="00C145EB" w:rsidP="00C145EB">
      <w:pPr>
        <w:tabs>
          <w:tab w:val="num" w:pos="1440"/>
        </w:tabs>
        <w:jc w:val="both"/>
      </w:pPr>
    </w:p>
    <w:p w:rsidR="00C145EB" w:rsidRDefault="00C145EB" w:rsidP="00C145EB">
      <w:pPr>
        <w:tabs>
          <w:tab w:val="num" w:pos="1440"/>
        </w:tabs>
        <w:jc w:val="both"/>
      </w:pPr>
    </w:p>
    <w:p w:rsidR="00C145EB" w:rsidRDefault="00C145EB" w:rsidP="00C145EB">
      <w:pPr>
        <w:tabs>
          <w:tab w:val="num" w:pos="1440"/>
        </w:tabs>
        <w:jc w:val="both"/>
      </w:pPr>
    </w:p>
    <w:p w:rsidR="00C145EB" w:rsidRDefault="00C145EB" w:rsidP="00C145EB">
      <w:pPr>
        <w:tabs>
          <w:tab w:val="num" w:pos="1440"/>
        </w:tabs>
        <w:jc w:val="both"/>
      </w:pPr>
    </w:p>
    <w:p w:rsidR="00C145EB" w:rsidRDefault="00C145EB" w:rsidP="00C145EB">
      <w:pPr>
        <w:tabs>
          <w:tab w:val="num" w:pos="1440"/>
        </w:tabs>
        <w:jc w:val="both"/>
      </w:pPr>
    </w:p>
    <w:p w:rsidR="00D16B53" w:rsidRDefault="00D16B53" w:rsidP="00C145EB">
      <w:pPr>
        <w:tabs>
          <w:tab w:val="num" w:pos="1440"/>
        </w:tabs>
        <w:jc w:val="both"/>
      </w:pPr>
    </w:p>
    <w:p w:rsidR="00AB0278" w:rsidRDefault="00AB0278" w:rsidP="00AB0278">
      <w:pPr>
        <w:ind w:left="1260"/>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8"/>
      </w:tblGrid>
      <w:tr w:rsidR="00AB0278" w:rsidTr="004E405C">
        <w:tc>
          <w:tcPr>
            <w:tcW w:w="8208" w:type="dxa"/>
            <w:tcBorders>
              <w:top w:val="single" w:sz="4" w:space="0" w:color="auto"/>
              <w:left w:val="nil"/>
              <w:bottom w:val="nil"/>
              <w:right w:val="nil"/>
            </w:tcBorders>
          </w:tcPr>
          <w:p w:rsidR="00AB0278" w:rsidRDefault="00AB0278" w:rsidP="004E405C">
            <w:pPr>
              <w:pStyle w:val="Header"/>
              <w:tabs>
                <w:tab w:val="clear" w:pos="4320"/>
                <w:tab w:val="clear" w:pos="8640"/>
              </w:tabs>
              <w:rPr>
                <w:spacing w:val="-3"/>
              </w:rPr>
            </w:pPr>
          </w:p>
        </w:tc>
      </w:tr>
    </w:tbl>
    <w:p w:rsidR="00AB0278" w:rsidRPr="00556C41" w:rsidRDefault="00AB0278" w:rsidP="00AB0278">
      <w:pPr>
        <w:rPr>
          <w:rFonts w:cs="Arial"/>
          <w:b/>
          <w:highlight w:val="lightGray"/>
        </w:rPr>
      </w:pPr>
      <w:r w:rsidRPr="00556C41">
        <w:rPr>
          <w:rFonts w:cs="Arial"/>
          <w:b/>
          <w:highlight w:val="lightGray"/>
        </w:rPr>
        <w:t>SOIL AND WATER DATA</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8"/>
      </w:tblGrid>
      <w:tr w:rsidR="00AB0278" w:rsidRPr="00556C41" w:rsidTr="004E405C">
        <w:tc>
          <w:tcPr>
            <w:tcW w:w="8208" w:type="dxa"/>
            <w:tcBorders>
              <w:top w:val="nil"/>
              <w:left w:val="nil"/>
              <w:bottom w:val="single" w:sz="4" w:space="0" w:color="auto"/>
              <w:right w:val="nil"/>
            </w:tcBorders>
          </w:tcPr>
          <w:p w:rsidR="00AB0278" w:rsidRPr="00556C41" w:rsidRDefault="00AB0278" w:rsidP="004E405C">
            <w:pPr>
              <w:jc w:val="both"/>
              <w:rPr>
                <w:rFonts w:cs="Arial"/>
                <w:spacing w:val="-3"/>
                <w:highlight w:val="lightGray"/>
              </w:rPr>
            </w:pPr>
          </w:p>
        </w:tc>
      </w:tr>
    </w:tbl>
    <w:p w:rsidR="00AB0278" w:rsidRPr="00556C41" w:rsidRDefault="00AB0278" w:rsidP="00AB0278">
      <w:pPr>
        <w:jc w:val="both"/>
        <w:rPr>
          <w:rFonts w:cs="Arial"/>
          <w:highlight w:val="lightGray"/>
        </w:rPr>
      </w:pPr>
    </w:p>
    <w:p w:rsidR="00AB0278" w:rsidRPr="00556C41" w:rsidRDefault="00AB0278" w:rsidP="00FD7E60">
      <w:pPr>
        <w:numPr>
          <w:ilvl w:val="0"/>
          <w:numId w:val="63"/>
        </w:numPr>
        <w:ind w:hanging="720"/>
        <w:jc w:val="both"/>
        <w:rPr>
          <w:rFonts w:cs="Arial"/>
          <w:highlight w:val="lightGray"/>
        </w:rPr>
      </w:pPr>
      <w:r w:rsidRPr="00556C41">
        <w:rPr>
          <w:rFonts w:cs="Arial"/>
          <w:highlight w:val="lightGray"/>
        </w:rPr>
        <w:t>The pH and resistivity of the soil and water as well as the velocity of flow, where</w:t>
      </w:r>
      <w:r w:rsidR="00165851">
        <w:rPr>
          <w:rStyle w:val="FootnoteReference"/>
          <w:rFonts w:cs="Arial"/>
          <w:highlight w:val="lightGray"/>
        </w:rPr>
        <w:footnoteReference w:customMarkFollows="1" w:id="13"/>
        <w:t>*</w:t>
      </w:r>
      <w:r w:rsidRPr="00556C41">
        <w:rPr>
          <w:rFonts w:cs="Arial"/>
          <w:highlight w:val="lightGray"/>
        </w:rPr>
        <w:t xml:space="preserve"> an abrasive bed load is present or anticipated, are major factors in determining service life of metal pipe. An evaluation of the pH, resistivity and abrasive bed load potential must be conducted at each location where metal pipe is an allowable option and where </w:t>
      </w:r>
      <w:r w:rsidRPr="00556C41">
        <w:rPr>
          <w:rFonts w:cs="Arial"/>
          <w:b/>
          <w:bCs/>
          <w:highlight w:val="lightGray"/>
          <w:u w:val="single"/>
        </w:rPr>
        <w:t>any</w:t>
      </w:r>
      <w:r w:rsidRPr="00556C41">
        <w:rPr>
          <w:rFonts w:cs="Arial"/>
          <w:highlight w:val="lightGray"/>
        </w:rPr>
        <w:t xml:space="preserve"> of the following conditions exist:</w:t>
      </w:r>
    </w:p>
    <w:p w:rsidR="00AB0278" w:rsidRPr="00556C41" w:rsidRDefault="00AB0278" w:rsidP="00AB0278">
      <w:pPr>
        <w:jc w:val="both"/>
        <w:rPr>
          <w:rFonts w:cs="Arial"/>
          <w:highlight w:val="lightGray"/>
        </w:rPr>
      </w:pPr>
    </w:p>
    <w:p w:rsidR="00AB0278" w:rsidRPr="00556C41" w:rsidRDefault="00AB0278" w:rsidP="00FD7E60">
      <w:pPr>
        <w:numPr>
          <w:ilvl w:val="1"/>
          <w:numId w:val="63"/>
        </w:numPr>
        <w:ind w:hanging="720"/>
        <w:jc w:val="both"/>
        <w:rPr>
          <w:rFonts w:cs="Arial"/>
          <w:highlight w:val="lightGray"/>
        </w:rPr>
      </w:pPr>
      <w:r w:rsidRPr="00556C41">
        <w:rPr>
          <w:rFonts w:cs="Arial"/>
          <w:highlight w:val="lightGray"/>
        </w:rPr>
        <w:t>Diameter or span of 36 inches or greater. For multiple pipe installations, the span is measured between the interiors of the outside walls of the outer most pipes and is measured along a line perpendicular to the barrel of the pipe.</w:t>
      </w:r>
    </w:p>
    <w:p w:rsidR="00AB0278" w:rsidRPr="00556C41" w:rsidRDefault="00AB0278" w:rsidP="00AB0278">
      <w:pPr>
        <w:ind w:hanging="720"/>
        <w:jc w:val="both"/>
        <w:rPr>
          <w:rFonts w:cs="Arial"/>
          <w:highlight w:val="lightGray"/>
        </w:rPr>
      </w:pPr>
    </w:p>
    <w:p w:rsidR="00AB0278" w:rsidRPr="00556C41" w:rsidRDefault="00AB0278" w:rsidP="00FD7E60">
      <w:pPr>
        <w:numPr>
          <w:ilvl w:val="1"/>
          <w:numId w:val="63"/>
        </w:numPr>
        <w:ind w:hanging="720"/>
        <w:jc w:val="both"/>
        <w:rPr>
          <w:rFonts w:cs="Arial"/>
          <w:highlight w:val="lightGray"/>
        </w:rPr>
      </w:pPr>
      <w:r w:rsidRPr="00556C41">
        <w:rPr>
          <w:rFonts w:cs="Arial"/>
          <w:highlight w:val="lightGray"/>
        </w:rPr>
        <w:t>Culvert is to be installed in a live stream environment (perennial or intermittent).</w:t>
      </w:r>
    </w:p>
    <w:p w:rsidR="00AB0278" w:rsidRPr="00556C41" w:rsidRDefault="00AB0278" w:rsidP="00AB0278">
      <w:pPr>
        <w:ind w:hanging="720"/>
        <w:jc w:val="both"/>
        <w:rPr>
          <w:rFonts w:cs="Arial"/>
          <w:highlight w:val="lightGray"/>
        </w:rPr>
      </w:pPr>
    </w:p>
    <w:p w:rsidR="00AB0278" w:rsidRPr="00556C41" w:rsidRDefault="00AB0278" w:rsidP="00FD7E60">
      <w:pPr>
        <w:numPr>
          <w:ilvl w:val="1"/>
          <w:numId w:val="63"/>
        </w:numPr>
        <w:ind w:hanging="720"/>
        <w:jc w:val="both"/>
        <w:rPr>
          <w:rFonts w:cs="Arial"/>
          <w:highlight w:val="lightGray"/>
        </w:rPr>
      </w:pPr>
      <w:r w:rsidRPr="00556C41">
        <w:rPr>
          <w:rFonts w:cs="Arial"/>
          <w:highlight w:val="lightGray"/>
        </w:rPr>
        <w:t>Culvert is to be installed in an area of documented premature pipe failure.</w:t>
      </w:r>
    </w:p>
    <w:p w:rsidR="00AB0278" w:rsidRPr="00556C41" w:rsidRDefault="00AB0278" w:rsidP="00AB0278">
      <w:pPr>
        <w:jc w:val="both"/>
        <w:rPr>
          <w:rFonts w:cs="Arial"/>
          <w:highlight w:val="lightGray"/>
        </w:rPr>
      </w:pPr>
    </w:p>
    <w:p w:rsidR="00AB0278" w:rsidRPr="00556C41" w:rsidRDefault="00AB0278" w:rsidP="00FD7E60">
      <w:pPr>
        <w:numPr>
          <w:ilvl w:val="0"/>
          <w:numId w:val="63"/>
        </w:numPr>
        <w:ind w:hanging="720"/>
        <w:jc w:val="both"/>
        <w:rPr>
          <w:rFonts w:cs="Arial"/>
          <w:highlight w:val="lightGray"/>
        </w:rPr>
      </w:pPr>
      <w:r w:rsidRPr="00556C41">
        <w:rPr>
          <w:rFonts w:cs="Arial"/>
          <w:highlight w:val="lightGray"/>
        </w:rPr>
        <w:t>The pH and resistivity analysis of the soil and water are to be requested from the Materials Division for each culvert location meeting the noted criteria. In areas of documented premature pipe failure, the pH and resistivity analysis is to be requested for any type of proposed pipe material.</w:t>
      </w:r>
    </w:p>
    <w:p w:rsidR="00AB0278" w:rsidRPr="00556C41" w:rsidRDefault="00AB0278" w:rsidP="00AB0278">
      <w:pPr>
        <w:tabs>
          <w:tab w:val="num" w:pos="1440"/>
        </w:tabs>
        <w:jc w:val="both"/>
        <w:rPr>
          <w:rFonts w:cs="Arial"/>
          <w:highlight w:val="lightGray"/>
        </w:rPr>
      </w:pPr>
    </w:p>
    <w:p w:rsidR="00AB0278" w:rsidRPr="00556C41" w:rsidRDefault="00AB0278" w:rsidP="00FD7E60">
      <w:pPr>
        <w:numPr>
          <w:ilvl w:val="0"/>
          <w:numId w:val="63"/>
        </w:numPr>
        <w:ind w:hanging="720"/>
        <w:jc w:val="both"/>
        <w:rPr>
          <w:rFonts w:cs="Arial"/>
          <w:highlight w:val="lightGray"/>
        </w:rPr>
      </w:pPr>
      <w:r w:rsidRPr="00556C41">
        <w:rPr>
          <w:rFonts w:cs="Arial"/>
          <w:highlight w:val="lightGray"/>
        </w:rPr>
        <w:t>The locations where pH and resistivity information is needed should be noted on the plans that are used to request culvert foundation information from the Materials Division.</w:t>
      </w:r>
    </w:p>
    <w:p w:rsidR="00AB0278" w:rsidRPr="00556C41" w:rsidRDefault="00AB0278" w:rsidP="00AB0278">
      <w:pPr>
        <w:jc w:val="both"/>
        <w:rPr>
          <w:rFonts w:cs="Arial"/>
          <w:highlight w:val="lightGray"/>
        </w:rPr>
      </w:pPr>
    </w:p>
    <w:p w:rsidR="00AB0278" w:rsidRPr="00556C41" w:rsidRDefault="00AB0278" w:rsidP="00FD7E60">
      <w:pPr>
        <w:numPr>
          <w:ilvl w:val="0"/>
          <w:numId w:val="63"/>
        </w:numPr>
        <w:ind w:hanging="720"/>
        <w:jc w:val="both"/>
        <w:rPr>
          <w:rFonts w:cs="Arial"/>
          <w:highlight w:val="lightGray"/>
        </w:rPr>
      </w:pPr>
      <w:r w:rsidRPr="00556C41">
        <w:rPr>
          <w:rFonts w:cs="Arial"/>
          <w:highlight w:val="lightGray"/>
        </w:rPr>
        <w:t xml:space="preserve">It </w:t>
      </w:r>
      <w:r w:rsidR="00C32B4B">
        <w:rPr>
          <w:rFonts w:cs="Arial"/>
          <w:highlight w:val="lightGray"/>
        </w:rPr>
        <w:t>is</w:t>
      </w:r>
      <w:r w:rsidRPr="00556C41">
        <w:rPr>
          <w:rFonts w:cs="Arial"/>
          <w:highlight w:val="lightGray"/>
        </w:rPr>
        <w:t xml:space="preserve"> recognized that the pH values of the soil and water could experience seasonal changes during the course of the year. Should the Materials Division feel that the results of their initial pH test are not a true representation of the </w:t>
      </w:r>
      <w:r w:rsidR="00865AD7" w:rsidRPr="00556C41">
        <w:rPr>
          <w:rFonts w:cs="Arial"/>
          <w:highlight w:val="lightGray"/>
        </w:rPr>
        <w:t xml:space="preserve">most severe </w:t>
      </w:r>
      <w:r w:rsidRPr="00556C41">
        <w:rPr>
          <w:rFonts w:cs="Arial"/>
          <w:highlight w:val="lightGray"/>
        </w:rPr>
        <w:t>conditions that the culvert will be exposed to, they should perform additional test and provide their best recommendation for the values to be used in determining the allowable pipe materials.</w:t>
      </w:r>
    </w:p>
    <w:p w:rsidR="00DD25D5" w:rsidRDefault="00DD25D5">
      <w:pPr>
        <w:ind w:left="1260"/>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8"/>
      </w:tblGrid>
      <w:tr w:rsidR="00DD25D5">
        <w:tc>
          <w:tcPr>
            <w:tcW w:w="8208" w:type="dxa"/>
            <w:tcBorders>
              <w:top w:val="single" w:sz="4" w:space="0" w:color="auto"/>
              <w:left w:val="nil"/>
              <w:bottom w:val="nil"/>
              <w:right w:val="nil"/>
            </w:tcBorders>
          </w:tcPr>
          <w:p w:rsidR="00DD25D5" w:rsidRDefault="00DD25D5">
            <w:pPr>
              <w:pStyle w:val="Header"/>
              <w:tabs>
                <w:tab w:val="clear" w:pos="4320"/>
                <w:tab w:val="clear" w:pos="8640"/>
              </w:tabs>
              <w:rPr>
                <w:spacing w:val="-3"/>
              </w:rPr>
            </w:pPr>
          </w:p>
        </w:tc>
      </w:tr>
    </w:tbl>
    <w:p w:rsidR="00DD25D5" w:rsidRDefault="00DD25D5">
      <w:pPr>
        <w:jc w:val="both"/>
        <w:rPr>
          <w:b/>
          <w:bCs/>
        </w:rPr>
      </w:pPr>
      <w:r>
        <w:rPr>
          <w:b/>
          <w:bCs/>
        </w:rPr>
        <w:t>PROTECTIVE COATING FOR CULVERTS, STORM SEWERS AND CONCRETE STRUCTURES EXPOSED TO TIDAL WATER OR CORROSIVE ENVIRONMENT</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8"/>
      </w:tblGrid>
      <w:tr w:rsidR="00DD25D5">
        <w:tc>
          <w:tcPr>
            <w:tcW w:w="8208" w:type="dxa"/>
            <w:tcBorders>
              <w:top w:val="nil"/>
              <w:left w:val="nil"/>
              <w:bottom w:val="single" w:sz="4" w:space="0" w:color="auto"/>
              <w:right w:val="nil"/>
            </w:tcBorders>
          </w:tcPr>
          <w:p w:rsidR="00DD25D5" w:rsidRDefault="00DD25D5">
            <w:pPr>
              <w:jc w:val="both"/>
              <w:rPr>
                <w:rFonts w:cs="Arial"/>
                <w:spacing w:val="-3"/>
              </w:rPr>
            </w:pPr>
          </w:p>
        </w:tc>
      </w:tr>
    </w:tbl>
    <w:p w:rsidR="00DD25D5" w:rsidRDefault="00DD25D5">
      <w:pPr>
        <w:jc w:val="both"/>
        <w:rPr>
          <w:rFonts w:cs="Arial"/>
        </w:rPr>
      </w:pPr>
    </w:p>
    <w:p w:rsidR="00DD25D5" w:rsidRDefault="00DD25D5" w:rsidP="00DD25D5">
      <w:pPr>
        <w:numPr>
          <w:ilvl w:val="0"/>
          <w:numId w:val="6"/>
        </w:numPr>
        <w:tabs>
          <w:tab w:val="clear" w:pos="1440"/>
          <w:tab w:val="num" w:pos="720"/>
        </w:tabs>
        <w:ind w:left="720" w:hanging="720"/>
        <w:jc w:val="both"/>
      </w:pPr>
      <w:r>
        <w:t xml:space="preserve">Treatment of concrete exposed to the normal ebb and flow of tidal water is defined in Section 404 of the </w:t>
      </w:r>
      <w:smartTag w:uri="urn:schemas-microsoft-com:office:smarttags" w:element="Street">
        <w:smartTag w:uri="urn:schemas-microsoft-com:office:smarttags" w:element="address">
          <w:r>
            <w:t>VDOT Road</w:t>
          </w:r>
        </w:smartTag>
      </w:smartTag>
      <w:r>
        <w:t xml:space="preserve"> and Bridge Specifications.</w:t>
      </w:r>
    </w:p>
    <w:p w:rsidR="00DD25D5" w:rsidRDefault="00DD25D5">
      <w:pPr>
        <w:pStyle w:val="BodyTextIndent3"/>
        <w:rPr>
          <w:szCs w:val="24"/>
        </w:rPr>
      </w:pPr>
      <w:r>
        <w:t>Corrosive environment may be indicated in certain geographic areas by the degradation of concrete culverts, concrete lined ditches or other concrete</w:t>
      </w:r>
      <w:r>
        <w:rPr>
          <w:szCs w:val="24"/>
        </w:rPr>
        <w:t xml:space="preserve"> </w:t>
      </w:r>
      <w:r>
        <w:rPr>
          <w:szCs w:val="24"/>
        </w:rPr>
        <w:lastRenderedPageBreak/>
        <w:t>structures.  Proposed concrete items in these areas should have a protective coating or alternative materials should be considered.</w:t>
      </w:r>
    </w:p>
    <w:p w:rsidR="00DD25D5" w:rsidRDefault="00DD25D5">
      <w:pPr>
        <w:tabs>
          <w:tab w:val="num" w:pos="720"/>
        </w:tabs>
        <w:ind w:left="720" w:hanging="720"/>
      </w:pPr>
    </w:p>
    <w:p w:rsidR="00DD25D5" w:rsidRDefault="00DD25D5" w:rsidP="00DD25D5">
      <w:pPr>
        <w:numPr>
          <w:ilvl w:val="0"/>
          <w:numId w:val="6"/>
        </w:numPr>
        <w:tabs>
          <w:tab w:val="clear" w:pos="1440"/>
          <w:tab w:val="num" w:pos="720"/>
        </w:tabs>
        <w:ind w:left="720" w:hanging="720"/>
        <w:jc w:val="both"/>
      </w:pPr>
      <w:r>
        <w:t>The Drainage Designer is responsible for preliminary determination for need and location of protective coating and is to specify in the drainage structure description where protective coating is required.</w:t>
      </w:r>
    </w:p>
    <w:p w:rsidR="00DD25D5" w:rsidRDefault="00DD25D5">
      <w:pPr>
        <w:tabs>
          <w:tab w:val="num" w:pos="720"/>
        </w:tabs>
        <w:ind w:left="720" w:hanging="720"/>
      </w:pPr>
    </w:p>
    <w:p w:rsidR="00DD25D5" w:rsidRDefault="00DD25D5" w:rsidP="00DD25D5">
      <w:pPr>
        <w:numPr>
          <w:ilvl w:val="0"/>
          <w:numId w:val="6"/>
        </w:numPr>
        <w:tabs>
          <w:tab w:val="clear" w:pos="1440"/>
          <w:tab w:val="num" w:pos="720"/>
        </w:tabs>
        <w:ind w:left="720" w:hanging="720"/>
        <w:jc w:val="both"/>
      </w:pPr>
      <w:r>
        <w:t>The final determination for need and location of protective coating should be made by the Materials Division.  The request for the final determination should be made either by the use of Form LD-252 or direct contact between the Drainage Designer and the Materials Division.</w:t>
      </w:r>
    </w:p>
    <w:p w:rsidR="00DD25D5" w:rsidRDefault="00DD25D5">
      <w:pPr>
        <w:tabs>
          <w:tab w:val="num" w:pos="720"/>
        </w:tabs>
        <w:ind w:left="720" w:hanging="720"/>
      </w:pPr>
    </w:p>
    <w:p w:rsidR="00DD25D5" w:rsidRDefault="00DD25D5" w:rsidP="00DD25D5">
      <w:pPr>
        <w:numPr>
          <w:ilvl w:val="0"/>
          <w:numId w:val="6"/>
        </w:numPr>
        <w:tabs>
          <w:tab w:val="clear" w:pos="1440"/>
          <w:tab w:val="num" w:pos="720"/>
        </w:tabs>
        <w:ind w:left="720" w:hanging="720"/>
        <w:jc w:val="both"/>
      </w:pPr>
      <w:r>
        <w:t>The Drainage Designer is responsible for ensuring that the following notation is noted in the final drainage structure description on the plans and in the drainage summary:</w:t>
      </w:r>
    </w:p>
    <w:p w:rsidR="00DD25D5" w:rsidRDefault="00DD25D5">
      <w:pPr>
        <w:tabs>
          <w:tab w:val="num" w:pos="720"/>
        </w:tabs>
        <w:ind w:left="720" w:hanging="720"/>
        <w:rPr>
          <w:highlight w:val="lightGray"/>
        </w:rPr>
      </w:pPr>
    </w:p>
    <w:p w:rsidR="00DD25D5" w:rsidRDefault="00DD25D5">
      <w:pPr>
        <w:ind w:left="720"/>
        <w:rPr>
          <w:i/>
          <w:iCs/>
        </w:rPr>
      </w:pPr>
      <w:r>
        <w:rPr>
          <w:i/>
          <w:iCs/>
        </w:rPr>
        <w:t xml:space="preserve">Pipe or structure is to have protective coating applied in accordance with Section 404 of the </w:t>
      </w:r>
      <w:smartTag w:uri="urn:schemas-microsoft-com:office:smarttags" w:element="Street">
        <w:smartTag w:uri="urn:schemas-microsoft-com:office:smarttags" w:element="address">
          <w:r>
            <w:rPr>
              <w:i/>
              <w:iCs/>
            </w:rPr>
            <w:t>VDOT Road</w:t>
          </w:r>
        </w:smartTag>
      </w:smartTag>
      <w:r>
        <w:rPr>
          <w:i/>
          <w:iCs/>
        </w:rPr>
        <w:t xml:space="preserve"> and Bridge Specifications.</w:t>
      </w:r>
    </w:p>
    <w:p w:rsidR="00DD25D5" w:rsidRDefault="00DD25D5">
      <w:pPr>
        <w:ind w:left="720" w:firstLine="720"/>
        <w:rPr>
          <w:rFonts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10"/>
      </w:tblGrid>
      <w:tr w:rsidR="00DD25D5">
        <w:tc>
          <w:tcPr>
            <w:tcW w:w="8910" w:type="dxa"/>
            <w:tcBorders>
              <w:top w:val="single" w:sz="4" w:space="0" w:color="auto"/>
              <w:left w:val="nil"/>
              <w:bottom w:val="nil"/>
              <w:right w:val="nil"/>
            </w:tcBorders>
          </w:tcPr>
          <w:p w:rsidR="00DD25D5" w:rsidRDefault="00DD25D5">
            <w:pPr>
              <w:tabs>
                <w:tab w:val="left" w:pos="-720"/>
              </w:tabs>
              <w:suppressAutoHyphens/>
              <w:ind w:left="-738" w:right="-72"/>
              <w:jc w:val="both"/>
              <w:rPr>
                <w:spacing w:val="-3"/>
              </w:rPr>
            </w:pPr>
          </w:p>
        </w:tc>
      </w:tr>
    </w:tbl>
    <w:p w:rsidR="00DD25D5" w:rsidRDefault="00DD25D5">
      <w:pPr>
        <w:rPr>
          <w:b/>
          <w:bCs/>
        </w:rPr>
      </w:pPr>
      <w:r>
        <w:rPr>
          <w:b/>
          <w:bCs/>
        </w:rPr>
        <w:t>REQUESTING CULVERT DATA AND MATERIALS DIVISION RECOMMENDATIONS</w:t>
      </w:r>
    </w:p>
    <w:tbl>
      <w:tblPr>
        <w:tblW w:w="0" w:type="auto"/>
        <w:tblInd w:w="828" w:type="dxa"/>
        <w:tblBorders>
          <w:bottom w:val="single" w:sz="4" w:space="0" w:color="auto"/>
        </w:tblBorders>
        <w:tblLayout w:type="fixed"/>
        <w:tblLook w:val="0000"/>
      </w:tblPr>
      <w:tblGrid>
        <w:gridCol w:w="8910"/>
      </w:tblGrid>
      <w:tr w:rsidR="00DD25D5">
        <w:tc>
          <w:tcPr>
            <w:tcW w:w="8910" w:type="dxa"/>
          </w:tcPr>
          <w:p w:rsidR="00DD25D5" w:rsidRDefault="00DD25D5">
            <w:pPr>
              <w:tabs>
                <w:tab w:val="left" w:pos="-720"/>
              </w:tabs>
              <w:suppressAutoHyphens/>
              <w:ind w:right="-72"/>
              <w:jc w:val="both"/>
              <w:rPr>
                <w:spacing w:val="-3"/>
              </w:rPr>
            </w:pPr>
          </w:p>
        </w:tc>
      </w:tr>
    </w:tbl>
    <w:p w:rsidR="00DD25D5" w:rsidRDefault="00DD25D5"/>
    <w:p w:rsidR="00DD25D5" w:rsidRDefault="00DD25D5" w:rsidP="00DD25D5">
      <w:pPr>
        <w:numPr>
          <w:ilvl w:val="0"/>
          <w:numId w:val="30"/>
        </w:numPr>
        <w:tabs>
          <w:tab w:val="clear" w:pos="1440"/>
          <w:tab w:val="num" w:pos="720"/>
        </w:tabs>
        <w:ind w:left="720" w:hanging="720"/>
        <w:jc w:val="both"/>
      </w:pPr>
      <w:r>
        <w:t>The Drainage Designer will determine locations where foundation investigation and other culvert data/recommendations are required.</w:t>
      </w:r>
    </w:p>
    <w:p w:rsidR="00DD25D5" w:rsidRDefault="00DD25D5">
      <w:pPr>
        <w:tabs>
          <w:tab w:val="num" w:pos="720"/>
        </w:tabs>
        <w:ind w:left="720" w:hanging="720"/>
      </w:pPr>
    </w:p>
    <w:p w:rsidR="00DD25D5" w:rsidRDefault="00DD25D5" w:rsidP="00DD25D5">
      <w:pPr>
        <w:numPr>
          <w:ilvl w:val="0"/>
          <w:numId w:val="30"/>
        </w:numPr>
        <w:tabs>
          <w:tab w:val="clear" w:pos="1440"/>
          <w:tab w:val="num" w:pos="720"/>
        </w:tabs>
        <w:ind w:left="720" w:hanging="720"/>
        <w:jc w:val="both"/>
      </w:pPr>
      <w:r>
        <w:t>Foundation, pH, resistivity, abrasive bed load data and channel bed material classification and recommendations for bedding, pipe camber and protective coating will be requested by the Roadway Designer, from the Materials Division, on Form LD-252.  This request will be made immediately after locations requiring such information have been determined by the Drainage Designer or as soon after Field Inspection as possible.</w:t>
      </w:r>
    </w:p>
    <w:p w:rsidR="007525E9" w:rsidRDefault="007525E9" w:rsidP="007525E9">
      <w:pPr>
        <w:jc w:val="both"/>
      </w:pPr>
    </w:p>
    <w:tbl>
      <w:tblPr>
        <w:tblW w:w="8910" w:type="dxa"/>
        <w:tblInd w:w="828" w:type="dxa"/>
        <w:tblBorders>
          <w:bottom w:val="single" w:sz="4" w:space="0" w:color="auto"/>
        </w:tblBorders>
        <w:tblLayout w:type="fixed"/>
        <w:tblLook w:val="0000"/>
      </w:tblPr>
      <w:tblGrid>
        <w:gridCol w:w="8910"/>
      </w:tblGrid>
      <w:tr w:rsidR="00DD25D5" w:rsidTr="00583B7D">
        <w:tc>
          <w:tcPr>
            <w:tcW w:w="8910" w:type="dxa"/>
          </w:tcPr>
          <w:p w:rsidR="00DD25D5" w:rsidRDefault="00DD25D5">
            <w:pPr>
              <w:pStyle w:val="Header"/>
              <w:tabs>
                <w:tab w:val="clear" w:pos="4320"/>
                <w:tab w:val="clear" w:pos="8640"/>
              </w:tabs>
              <w:rPr>
                <w:spacing w:val="-3"/>
              </w:rPr>
            </w:pPr>
            <w:r>
              <w:br w:type="page"/>
            </w:r>
          </w:p>
        </w:tc>
      </w:tr>
    </w:tbl>
    <w:p w:rsidR="00DD25D5" w:rsidRDefault="00DD25D5">
      <w:pPr>
        <w:tabs>
          <w:tab w:val="num" w:pos="720"/>
        </w:tabs>
        <w:ind w:left="720" w:hanging="720"/>
      </w:pPr>
    </w:p>
    <w:p w:rsidR="00DD25D5" w:rsidRDefault="00DD25D5">
      <w:pPr>
        <w:rPr>
          <w:b/>
          <w:bCs/>
        </w:rPr>
      </w:pPr>
      <w:r>
        <w:rPr>
          <w:b/>
          <w:bCs/>
        </w:rPr>
        <w:t>FOUNDATION INVESTIGATION</w:t>
      </w:r>
    </w:p>
    <w:tbl>
      <w:tblPr>
        <w:tblW w:w="0" w:type="auto"/>
        <w:tblInd w:w="828" w:type="dxa"/>
        <w:tblBorders>
          <w:bottom w:val="single" w:sz="4" w:space="0" w:color="auto"/>
        </w:tblBorders>
        <w:tblLayout w:type="fixed"/>
        <w:tblLook w:val="0000"/>
      </w:tblPr>
      <w:tblGrid>
        <w:gridCol w:w="8910"/>
      </w:tblGrid>
      <w:tr w:rsidR="00DD25D5">
        <w:tc>
          <w:tcPr>
            <w:tcW w:w="8910" w:type="dxa"/>
          </w:tcPr>
          <w:p w:rsidR="00DD25D5" w:rsidRDefault="00DD25D5">
            <w:pPr>
              <w:rPr>
                <w:spacing w:val="-3"/>
              </w:rPr>
            </w:pPr>
          </w:p>
        </w:tc>
      </w:tr>
    </w:tbl>
    <w:p w:rsidR="00DD25D5" w:rsidRDefault="00DD25D5"/>
    <w:p w:rsidR="00DD25D5" w:rsidRDefault="00DD25D5" w:rsidP="00DD25D5">
      <w:pPr>
        <w:numPr>
          <w:ilvl w:val="0"/>
          <w:numId w:val="31"/>
        </w:numPr>
        <w:tabs>
          <w:tab w:val="clear" w:pos="1440"/>
          <w:tab w:val="num" w:pos="720"/>
        </w:tabs>
        <w:ind w:left="720" w:hanging="720"/>
        <w:jc w:val="both"/>
      </w:pPr>
      <w:r>
        <w:t>Foundation data will be requested for all culvert installations with a diameter or span of 36 inch or greater.  For multiple pipe installations, the span is measured between the interiors of the outside walls of the outer most pipes and is measured along a line perpendicular to the barrel of the pipe.  Foundation data may be requested for culvert installations with smaller spans if deemed necessary.  Foundation data should be requested on all pipes of any size that are to be bored or jacked.</w:t>
      </w:r>
    </w:p>
    <w:p w:rsidR="00DD25D5" w:rsidRDefault="00DD25D5">
      <w:pPr>
        <w:tabs>
          <w:tab w:val="num" w:pos="720"/>
        </w:tabs>
        <w:ind w:left="720" w:hanging="720"/>
      </w:pPr>
    </w:p>
    <w:p w:rsidR="00DD25D5" w:rsidRDefault="00DD25D5" w:rsidP="00DD25D5">
      <w:pPr>
        <w:numPr>
          <w:ilvl w:val="0"/>
          <w:numId w:val="31"/>
        </w:numPr>
        <w:tabs>
          <w:tab w:val="clear" w:pos="1440"/>
          <w:tab w:val="num" w:pos="720"/>
        </w:tabs>
        <w:ind w:left="720" w:hanging="720"/>
        <w:jc w:val="both"/>
      </w:pPr>
      <w:r>
        <w:t>Foundation data should be requested for all SWM basins in order to determine if:</w:t>
      </w:r>
    </w:p>
    <w:p w:rsidR="00420B44" w:rsidRDefault="00420B44" w:rsidP="00420B44">
      <w:pPr>
        <w:jc w:val="both"/>
      </w:pPr>
    </w:p>
    <w:p w:rsidR="00DD25D5" w:rsidRDefault="00DD25D5" w:rsidP="00DD25D5">
      <w:pPr>
        <w:numPr>
          <w:ilvl w:val="1"/>
          <w:numId w:val="31"/>
        </w:numPr>
        <w:ind w:hanging="720"/>
        <w:jc w:val="both"/>
      </w:pPr>
      <w:r>
        <w:t>The native material will support the dam and provide adequate protection for seepage under the dam.</w:t>
      </w:r>
    </w:p>
    <w:p w:rsidR="00DD25D5" w:rsidRDefault="00DD25D5">
      <w:pPr>
        <w:ind w:left="720"/>
        <w:jc w:val="both"/>
      </w:pPr>
    </w:p>
    <w:p w:rsidR="00DD25D5" w:rsidRDefault="00DD25D5" w:rsidP="00DD25D5">
      <w:pPr>
        <w:numPr>
          <w:ilvl w:val="1"/>
          <w:numId w:val="31"/>
        </w:numPr>
        <w:ind w:hanging="720"/>
        <w:jc w:val="both"/>
      </w:pPr>
      <w:r>
        <w:rPr>
          <w:rFonts w:cs="Arial"/>
        </w:rPr>
        <w:t>Excavation from the basin may be used to construct the dam.</w:t>
      </w:r>
    </w:p>
    <w:p w:rsidR="00DD25D5" w:rsidRDefault="00DD25D5">
      <w:pPr>
        <w:jc w:val="both"/>
      </w:pPr>
    </w:p>
    <w:p w:rsidR="00DD25D5" w:rsidRDefault="00DD25D5" w:rsidP="00DD25D5">
      <w:pPr>
        <w:numPr>
          <w:ilvl w:val="1"/>
          <w:numId w:val="31"/>
        </w:numPr>
        <w:ind w:hanging="720"/>
        <w:jc w:val="both"/>
      </w:pPr>
      <w:r>
        <w:rPr>
          <w:rFonts w:cs="Arial"/>
        </w:rPr>
        <w:t>Rock may be encountered in the area of excavation.</w:t>
      </w:r>
    </w:p>
    <w:p w:rsidR="00DD25D5" w:rsidRDefault="00DD25D5">
      <w:pPr>
        <w:jc w:val="both"/>
      </w:pPr>
    </w:p>
    <w:p w:rsidR="00DD25D5" w:rsidRDefault="00DD25D5" w:rsidP="00DD25D5">
      <w:pPr>
        <w:numPr>
          <w:ilvl w:val="1"/>
          <w:numId w:val="31"/>
        </w:numPr>
        <w:ind w:hanging="720"/>
        <w:jc w:val="both"/>
      </w:pPr>
      <w:r>
        <w:rPr>
          <w:rFonts w:cs="Arial"/>
        </w:rPr>
        <w:t>A high water table is present which may alter the performance of the SWM basin.</w:t>
      </w:r>
    </w:p>
    <w:p w:rsidR="00DD25D5" w:rsidRDefault="00DD25D5"/>
    <w:p w:rsidR="00DD25D5" w:rsidRDefault="00DD25D5" w:rsidP="00870BC9">
      <w:pPr>
        <w:pStyle w:val="BodyTextIndent3"/>
        <w:jc w:val="left"/>
        <w:rPr>
          <w:szCs w:val="24"/>
        </w:rPr>
      </w:pPr>
      <w:r>
        <w:rPr>
          <w:szCs w:val="24"/>
        </w:rPr>
        <w:t xml:space="preserve">Borings shall be taken and information provided in accordance with Section 305.01(a) of the Materials Division Manual of Instructions.  For large basins, more than one boring for the dam and one boring for the area of the basin may be needed.  The number and locations of the borings are to be </w:t>
      </w:r>
      <w:proofErr w:type="gramStart"/>
      <w:r>
        <w:rPr>
          <w:szCs w:val="24"/>
        </w:rPr>
        <w:t>determined/requested</w:t>
      </w:r>
      <w:proofErr w:type="gramEnd"/>
      <w:r>
        <w:rPr>
          <w:szCs w:val="24"/>
        </w:rPr>
        <w:t xml:space="preserve"> by the Drainage Designer.</w:t>
      </w:r>
    </w:p>
    <w:p w:rsidR="00DD25D5" w:rsidRDefault="00DD25D5"/>
    <w:p w:rsidR="00DD25D5" w:rsidRDefault="00DD25D5" w:rsidP="00DD25D5">
      <w:pPr>
        <w:numPr>
          <w:ilvl w:val="0"/>
          <w:numId w:val="32"/>
        </w:numPr>
        <w:tabs>
          <w:tab w:val="clear" w:pos="1440"/>
          <w:tab w:val="num" w:pos="720"/>
        </w:tabs>
        <w:ind w:left="720" w:hanging="720"/>
        <w:jc w:val="both"/>
      </w:pPr>
      <w:r>
        <w:t>The existing foundation soils data is not to be shown on the plans, however, the recommended amount of additional excavation and type of backfill material is to be shown in the drainage description.</w:t>
      </w:r>
    </w:p>
    <w:p w:rsidR="00DD25D5" w:rsidRDefault="00DD25D5"/>
    <w:p w:rsidR="00DD25D5" w:rsidRDefault="00DD25D5" w:rsidP="00DD25D5">
      <w:pPr>
        <w:numPr>
          <w:ilvl w:val="0"/>
          <w:numId w:val="5"/>
        </w:numPr>
        <w:ind w:hanging="720"/>
      </w:pPr>
      <w:r>
        <w:rPr>
          <w:rFonts w:cs="Arial"/>
        </w:rPr>
        <w:t>At each location where a foundation investigation is requested for pipe or box culvert installations, the Materials Division is to evaluate and classify the bed material in the outlet channel in close proximity of the downstream end of the proposed culvert. The bed material is to be classified in accordance with the AASHTO Soil Classification System. This information is needed in order to evaluate the scour potential at the culvert outlet. This information is to be requested by the Drainage Designer along with the other soil and water data for each appropriate culvert installation</w:t>
      </w:r>
      <w:r w:rsidR="00BC25D1">
        <w:rPr>
          <w:rFonts w:cs="Arial"/>
        </w:rPr>
        <w:t>.</w:t>
      </w:r>
    </w:p>
    <w:p w:rsidR="00DD25D5" w:rsidRDefault="00DD25D5">
      <w:pPr>
        <w:jc w:val="both"/>
      </w:pPr>
    </w:p>
    <w:tbl>
      <w:tblPr>
        <w:tblW w:w="0" w:type="auto"/>
        <w:tblInd w:w="828" w:type="dxa"/>
        <w:tblBorders>
          <w:bottom w:val="single" w:sz="4" w:space="0" w:color="auto"/>
        </w:tblBorders>
        <w:tblLayout w:type="fixed"/>
        <w:tblLook w:val="0000"/>
      </w:tblPr>
      <w:tblGrid>
        <w:gridCol w:w="8748"/>
      </w:tblGrid>
      <w:tr w:rsidR="00DD25D5">
        <w:trPr>
          <w:trHeight w:val="252"/>
        </w:trPr>
        <w:tc>
          <w:tcPr>
            <w:tcW w:w="8748" w:type="dxa"/>
          </w:tcPr>
          <w:p w:rsidR="00DD25D5" w:rsidRDefault="00DD25D5">
            <w:pPr>
              <w:pStyle w:val="Header"/>
              <w:tabs>
                <w:tab w:val="clear" w:pos="4320"/>
                <w:tab w:val="clear" w:pos="8640"/>
              </w:tabs>
              <w:rPr>
                <w:spacing w:val="-3"/>
              </w:rPr>
            </w:pPr>
          </w:p>
        </w:tc>
      </w:tr>
    </w:tbl>
    <w:p w:rsidR="00DD25D5" w:rsidRDefault="00DD25D5"/>
    <w:p w:rsidR="00DD25D5" w:rsidRDefault="00DD25D5">
      <w:pPr>
        <w:rPr>
          <w:b/>
          <w:bCs/>
        </w:rPr>
      </w:pPr>
      <w:r>
        <w:rPr>
          <w:b/>
          <w:bCs/>
        </w:rPr>
        <w:t>PIPE CAMBER</w:t>
      </w:r>
    </w:p>
    <w:tbl>
      <w:tblPr>
        <w:tblW w:w="0" w:type="auto"/>
        <w:tblInd w:w="828" w:type="dxa"/>
        <w:tblBorders>
          <w:bottom w:val="single" w:sz="4" w:space="0" w:color="auto"/>
        </w:tblBorders>
        <w:tblLayout w:type="fixed"/>
        <w:tblLook w:val="0000"/>
      </w:tblPr>
      <w:tblGrid>
        <w:gridCol w:w="8748"/>
      </w:tblGrid>
      <w:tr w:rsidR="00DD25D5">
        <w:tc>
          <w:tcPr>
            <w:tcW w:w="8748" w:type="dxa"/>
          </w:tcPr>
          <w:p w:rsidR="00DD25D5" w:rsidRDefault="00DD25D5">
            <w:pPr>
              <w:pStyle w:val="3H"/>
              <w:rPr>
                <w:b w:val="0"/>
                <w:spacing w:val="-3"/>
              </w:rPr>
            </w:pPr>
          </w:p>
        </w:tc>
      </w:tr>
    </w:tbl>
    <w:p w:rsidR="00DD25D5" w:rsidRDefault="00DD25D5">
      <w:pPr>
        <w:pStyle w:val="Header"/>
        <w:tabs>
          <w:tab w:val="clear" w:pos="4320"/>
          <w:tab w:val="clear" w:pos="8640"/>
        </w:tabs>
      </w:pPr>
    </w:p>
    <w:p w:rsidR="00DD25D5" w:rsidRDefault="00DD25D5" w:rsidP="00DD25D5">
      <w:pPr>
        <w:numPr>
          <w:ilvl w:val="0"/>
          <w:numId w:val="33"/>
        </w:numPr>
        <w:tabs>
          <w:tab w:val="clear" w:pos="1440"/>
          <w:tab w:val="num" w:pos="720"/>
        </w:tabs>
        <w:ind w:left="720" w:hanging="720"/>
        <w:jc w:val="both"/>
      </w:pPr>
      <w:r>
        <w:t xml:space="preserve">Construction of longitudinal camber in a pipeline shall be considered when </w:t>
      </w:r>
      <w:r>
        <w:rPr>
          <w:b/>
          <w:bCs/>
          <w:u w:val="single"/>
        </w:rPr>
        <w:t>all</w:t>
      </w:r>
      <w:r>
        <w:t xml:space="preserve"> of the following conditions are present:</w:t>
      </w:r>
    </w:p>
    <w:p w:rsidR="00DD25D5" w:rsidRDefault="00DD25D5">
      <w:pPr>
        <w:tabs>
          <w:tab w:val="num" w:pos="720"/>
        </w:tabs>
        <w:ind w:left="720" w:hanging="720"/>
      </w:pPr>
    </w:p>
    <w:p w:rsidR="00DD25D5" w:rsidRDefault="00DD25D5" w:rsidP="00DD25D5">
      <w:pPr>
        <w:numPr>
          <w:ilvl w:val="0"/>
          <w:numId w:val="47"/>
        </w:numPr>
        <w:ind w:hanging="720"/>
      </w:pPr>
      <w:r>
        <w:t>Grade of the pipe is less than 0.5%</w:t>
      </w:r>
    </w:p>
    <w:p w:rsidR="00DD25D5" w:rsidRDefault="00DD25D5">
      <w:pPr>
        <w:ind w:left="720"/>
      </w:pPr>
    </w:p>
    <w:p w:rsidR="00DD25D5" w:rsidRDefault="00DD25D5" w:rsidP="00DD25D5">
      <w:pPr>
        <w:numPr>
          <w:ilvl w:val="0"/>
          <w:numId w:val="47"/>
        </w:numPr>
        <w:ind w:hanging="720"/>
      </w:pPr>
      <w:r>
        <w:t>Fills (not height of cover) greater than 20 feet</w:t>
      </w:r>
    </w:p>
    <w:p w:rsidR="00DD25D5" w:rsidRDefault="00DD25D5">
      <w:pPr>
        <w:ind w:left="720"/>
      </w:pPr>
    </w:p>
    <w:p w:rsidR="00DD25D5" w:rsidRDefault="00DD25D5" w:rsidP="00DD25D5">
      <w:pPr>
        <w:numPr>
          <w:ilvl w:val="0"/>
          <w:numId w:val="47"/>
        </w:numPr>
        <w:ind w:hanging="720"/>
      </w:pPr>
      <w:r>
        <w:t>Diameter or span 36 inch or greater</w:t>
      </w:r>
    </w:p>
    <w:p w:rsidR="00DD25D5" w:rsidRDefault="00DD25D5">
      <w:pPr>
        <w:pStyle w:val="ListContinue2"/>
        <w:spacing w:after="0"/>
      </w:pPr>
    </w:p>
    <w:p w:rsidR="00DD25D5" w:rsidRDefault="00DD25D5" w:rsidP="00DD25D5">
      <w:pPr>
        <w:numPr>
          <w:ilvl w:val="0"/>
          <w:numId w:val="47"/>
        </w:numPr>
        <w:ind w:hanging="720"/>
      </w:pPr>
      <w:r>
        <w:t>Foundation is subject to settlement</w:t>
      </w:r>
    </w:p>
    <w:p w:rsidR="00DD25D5" w:rsidRDefault="00DD25D5">
      <w:pPr>
        <w:tabs>
          <w:tab w:val="num" w:pos="720"/>
        </w:tabs>
        <w:ind w:left="720" w:hanging="720"/>
      </w:pPr>
    </w:p>
    <w:p w:rsidR="00DD25D5" w:rsidRDefault="00DD25D5" w:rsidP="00DD25D5">
      <w:pPr>
        <w:numPr>
          <w:ilvl w:val="0"/>
          <w:numId w:val="33"/>
        </w:numPr>
        <w:tabs>
          <w:tab w:val="clear" w:pos="1440"/>
          <w:tab w:val="num" w:pos="720"/>
        </w:tabs>
        <w:ind w:left="720" w:hanging="720"/>
        <w:jc w:val="both"/>
      </w:pPr>
      <w:r>
        <w:t xml:space="preserve">The Drainage Designer will request that the Materials Division determine the amount of anticipated settlement along the pipeline.  This request will accompany </w:t>
      </w:r>
      <w:r>
        <w:lastRenderedPageBreak/>
        <w:t>the request for culvert foundation data.  The plan description for the structure will then note a camber equal to the amount of anticipated settlement.</w:t>
      </w:r>
    </w:p>
    <w:p w:rsidR="00FD7E60" w:rsidRDefault="00FD7E60" w:rsidP="00FD7E60">
      <w:pPr>
        <w:jc w:val="both"/>
        <w:rPr>
          <w:rFonts w:cs="Arial"/>
        </w:rPr>
      </w:pPr>
    </w:p>
    <w:tbl>
      <w:tblPr>
        <w:tblW w:w="874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8"/>
      </w:tblGrid>
      <w:tr w:rsidR="00FD7E60" w:rsidTr="00FD7E60">
        <w:tc>
          <w:tcPr>
            <w:tcW w:w="8748" w:type="dxa"/>
            <w:tcBorders>
              <w:top w:val="single" w:sz="4" w:space="0" w:color="auto"/>
              <w:left w:val="nil"/>
              <w:bottom w:val="nil"/>
              <w:right w:val="nil"/>
            </w:tcBorders>
          </w:tcPr>
          <w:p w:rsidR="00FD7E60" w:rsidRDefault="00FD7E60" w:rsidP="00FD7E60">
            <w:pPr>
              <w:tabs>
                <w:tab w:val="left" w:pos="-720"/>
              </w:tabs>
              <w:suppressAutoHyphens/>
              <w:ind w:right="-72"/>
              <w:rPr>
                <w:rFonts w:cs="Arial"/>
                <w:spacing w:val="-3"/>
              </w:rPr>
            </w:pPr>
          </w:p>
        </w:tc>
      </w:tr>
    </w:tbl>
    <w:p w:rsidR="00FD7E60" w:rsidRPr="000A159C" w:rsidRDefault="00FD7E60" w:rsidP="00FD7E60">
      <w:pPr>
        <w:rPr>
          <w:rFonts w:cs="Arial"/>
          <w:b/>
        </w:rPr>
      </w:pPr>
      <w:r w:rsidRPr="000A159C">
        <w:rPr>
          <w:rFonts w:cs="Arial"/>
          <w:b/>
          <w:shd w:val="clear" w:color="auto" w:fill="FFFFFF"/>
        </w:rPr>
        <w:t>STORMWATER MANAGEMENT BASIN</w:t>
      </w:r>
      <w:r w:rsidR="00C32B4B" w:rsidRPr="000A159C">
        <w:rPr>
          <w:rFonts w:cs="Arial"/>
          <w:b/>
          <w:shd w:val="clear" w:color="auto" w:fill="FFFFFF"/>
        </w:rPr>
        <w:t xml:space="preserve"> OUTLET PIPE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8"/>
      </w:tblGrid>
      <w:tr w:rsidR="00FD7E60" w:rsidRPr="000A159C" w:rsidTr="00FD7E60">
        <w:tc>
          <w:tcPr>
            <w:tcW w:w="8748" w:type="dxa"/>
            <w:tcBorders>
              <w:top w:val="nil"/>
              <w:left w:val="nil"/>
              <w:bottom w:val="single" w:sz="4" w:space="0" w:color="auto"/>
              <w:right w:val="nil"/>
            </w:tcBorders>
          </w:tcPr>
          <w:p w:rsidR="00FD7E60" w:rsidRPr="000A159C" w:rsidRDefault="00FD7E60" w:rsidP="00FD7E60">
            <w:pPr>
              <w:tabs>
                <w:tab w:val="left" w:pos="-720"/>
              </w:tabs>
              <w:suppressAutoHyphens/>
              <w:ind w:right="-72"/>
              <w:rPr>
                <w:rFonts w:cs="Arial"/>
                <w:spacing w:val="-3"/>
              </w:rPr>
            </w:pPr>
          </w:p>
        </w:tc>
      </w:tr>
    </w:tbl>
    <w:p w:rsidR="00FD7E60" w:rsidRPr="000A159C" w:rsidRDefault="00FD7E60" w:rsidP="00FD7E60">
      <w:pPr>
        <w:jc w:val="both"/>
        <w:rPr>
          <w:rFonts w:cs="Arial"/>
        </w:rPr>
      </w:pPr>
    </w:p>
    <w:p w:rsidR="00FD7E60" w:rsidRPr="000A159C" w:rsidRDefault="00FD7E60" w:rsidP="00FD7E60">
      <w:pPr>
        <w:numPr>
          <w:ilvl w:val="0"/>
          <w:numId w:val="64"/>
        </w:numPr>
        <w:jc w:val="both"/>
        <w:rPr>
          <w:rFonts w:cs="Arial"/>
          <w:shd w:val="pct15" w:color="auto" w:fill="FFFFFF"/>
        </w:rPr>
      </w:pPr>
      <w:r w:rsidRPr="000A159C">
        <w:rPr>
          <w:rFonts w:cs="Arial"/>
          <w:shd w:val="clear" w:color="auto" w:fill="FFFFFF"/>
        </w:rPr>
        <w:t>Culverts under or thr</w:t>
      </w:r>
      <w:r w:rsidR="00AA4BAE" w:rsidRPr="000A159C">
        <w:rPr>
          <w:rFonts w:cs="Arial"/>
          <w:shd w:val="clear" w:color="auto" w:fill="FFFFFF"/>
        </w:rPr>
        <w:t>o</w:t>
      </w:r>
      <w:r w:rsidRPr="000A159C">
        <w:rPr>
          <w:rFonts w:cs="Arial"/>
          <w:shd w:val="clear" w:color="auto" w:fill="FFFFFF"/>
        </w:rPr>
        <w:t>u</w:t>
      </w:r>
      <w:r w:rsidR="00AA4BAE" w:rsidRPr="000A159C">
        <w:rPr>
          <w:rFonts w:cs="Arial"/>
          <w:shd w:val="clear" w:color="auto" w:fill="FFFFFF"/>
        </w:rPr>
        <w:t>gh</w:t>
      </w:r>
      <w:r w:rsidRPr="000A159C">
        <w:rPr>
          <w:rFonts w:cs="Arial"/>
          <w:shd w:val="clear" w:color="auto" w:fill="FFFFFF"/>
        </w:rPr>
        <w:t xml:space="preserve"> the dam of a </w:t>
      </w:r>
      <w:proofErr w:type="spellStart"/>
      <w:smartTag w:uri="urn:schemas-microsoft-com:office:smarttags" w:element="place">
        <w:smartTag w:uri="urn:schemas-microsoft-com:office:smarttags" w:element="PlaceName">
          <w:r w:rsidRPr="000A159C">
            <w:rPr>
              <w:rFonts w:cs="Arial"/>
              <w:shd w:val="clear" w:color="auto" w:fill="FFFFFF"/>
            </w:rPr>
            <w:t>Stormwater</w:t>
          </w:r>
        </w:smartTag>
        <w:proofErr w:type="spellEnd"/>
        <w:r w:rsidRPr="000A159C">
          <w:rPr>
            <w:rFonts w:cs="Arial"/>
            <w:shd w:val="clear" w:color="auto" w:fill="FFFFFF"/>
          </w:rPr>
          <w:t xml:space="preserve"> </w:t>
        </w:r>
        <w:smartTag w:uri="urn:schemas-microsoft-com:office:smarttags" w:element="PlaceName">
          <w:r w:rsidRPr="000A159C">
            <w:rPr>
              <w:rFonts w:cs="Arial"/>
              <w:shd w:val="clear" w:color="auto" w:fill="FFFFFF"/>
            </w:rPr>
            <w:t>Management</w:t>
          </w:r>
        </w:smartTag>
        <w:r w:rsidRPr="000A159C">
          <w:rPr>
            <w:rFonts w:cs="Arial"/>
            <w:shd w:val="clear" w:color="auto" w:fill="FFFFFF"/>
          </w:rPr>
          <w:t xml:space="preserve"> </w:t>
        </w:r>
        <w:smartTag w:uri="urn:schemas-microsoft-com:office:smarttags" w:element="PlaceType">
          <w:r w:rsidRPr="000A159C">
            <w:rPr>
              <w:rFonts w:cs="Arial"/>
              <w:shd w:val="clear" w:color="auto" w:fill="FFFFFF"/>
            </w:rPr>
            <w:t>Basin</w:t>
          </w:r>
        </w:smartTag>
      </w:smartTag>
      <w:r w:rsidRPr="000A159C">
        <w:rPr>
          <w:rFonts w:cs="Arial"/>
          <w:shd w:val="clear" w:color="auto" w:fill="FFFFFF"/>
        </w:rPr>
        <w:t xml:space="preserve"> are to be reinforced concrete pipe with rubber gaskets.  Pipe</w:t>
      </w:r>
      <w:r w:rsidR="00D04A32" w:rsidRPr="000A159C">
        <w:rPr>
          <w:rFonts w:cs="Arial"/>
          <w:shd w:val="clear" w:color="auto" w:fill="FFFFFF"/>
        </w:rPr>
        <w:t xml:space="preserve"> -</w:t>
      </w:r>
      <w:r w:rsidRPr="000A159C">
        <w:rPr>
          <w:rFonts w:cs="Arial"/>
          <w:shd w:val="clear" w:color="auto" w:fill="FFFFFF"/>
        </w:rPr>
        <w:t xml:space="preserve"> </w:t>
      </w:r>
      <w:r w:rsidR="00C32B4B" w:rsidRPr="000A159C">
        <w:rPr>
          <w:rFonts w:cs="Arial"/>
          <w:shd w:val="clear" w:color="auto" w:fill="FFFFFF"/>
        </w:rPr>
        <w:t xml:space="preserve">Road and Bridge </w:t>
      </w:r>
      <w:r w:rsidRPr="000A159C">
        <w:rPr>
          <w:rFonts w:cs="Arial"/>
          <w:shd w:val="clear" w:color="auto" w:fill="FFFFFF"/>
        </w:rPr>
        <w:t>Specification</w:t>
      </w:r>
      <w:r w:rsidR="00C32B4B" w:rsidRPr="000A159C">
        <w:rPr>
          <w:rFonts w:cs="Arial"/>
          <w:shd w:val="clear" w:color="auto" w:fill="FFFFFF"/>
        </w:rPr>
        <w:t xml:space="preserve"> </w:t>
      </w:r>
      <w:r w:rsidRPr="000A159C">
        <w:rPr>
          <w:rFonts w:cs="Arial"/>
          <w:shd w:val="clear" w:color="auto" w:fill="FFFFFF"/>
        </w:rPr>
        <w:t>s</w:t>
      </w:r>
      <w:r w:rsidR="00C32B4B" w:rsidRPr="000A159C">
        <w:rPr>
          <w:rFonts w:cs="Arial"/>
          <w:shd w:val="clear" w:color="auto" w:fill="FFFFFF"/>
        </w:rPr>
        <w:t>ection</w:t>
      </w:r>
      <w:r w:rsidRPr="000A159C">
        <w:rPr>
          <w:rFonts w:cs="Arial"/>
          <w:shd w:val="clear" w:color="auto" w:fill="FFFFFF"/>
        </w:rPr>
        <w:t xml:space="preserve">: 232 (AASHTO M170), Gasket </w:t>
      </w:r>
      <w:r w:rsidR="00D04A32" w:rsidRPr="000A159C">
        <w:rPr>
          <w:rFonts w:cs="Arial"/>
          <w:shd w:val="clear" w:color="auto" w:fill="FFFFFF"/>
        </w:rPr>
        <w:t>- Road and Bridge Specification section</w:t>
      </w:r>
      <w:r w:rsidRPr="000A159C">
        <w:rPr>
          <w:rFonts w:cs="Arial"/>
          <w:shd w:val="clear" w:color="auto" w:fill="FFFFFF"/>
        </w:rPr>
        <w:t>: 212 (ASTM C443).</w:t>
      </w:r>
    </w:p>
    <w:p w:rsidR="00FD7E60" w:rsidRPr="000A159C" w:rsidRDefault="00FD7E60" w:rsidP="00FD7E60">
      <w:pPr>
        <w:ind w:left="1260"/>
        <w:jc w:val="both"/>
        <w:rPr>
          <w:rFonts w:cs="Arial"/>
        </w:rPr>
      </w:pPr>
    </w:p>
    <w:p w:rsidR="00FD7E60" w:rsidRPr="000A159C" w:rsidRDefault="00FD7E60" w:rsidP="00FD7E60">
      <w:pPr>
        <w:numPr>
          <w:ilvl w:val="0"/>
          <w:numId w:val="60"/>
        </w:numPr>
        <w:ind w:hanging="720"/>
        <w:jc w:val="both"/>
        <w:rPr>
          <w:rFonts w:cs="Arial"/>
        </w:rPr>
      </w:pPr>
      <w:r w:rsidRPr="000A159C">
        <w:rPr>
          <w:rFonts w:cs="Arial"/>
          <w:shd w:val="clear" w:color="auto" w:fill="FFFFFF"/>
        </w:rPr>
        <w:t>A concrete cradle is to be used under the pipe to prevent seepage thr</w:t>
      </w:r>
      <w:r w:rsidR="00D04A32" w:rsidRPr="000A159C">
        <w:rPr>
          <w:rFonts w:cs="Arial"/>
          <w:shd w:val="clear" w:color="auto" w:fill="FFFFFF"/>
        </w:rPr>
        <w:t>o</w:t>
      </w:r>
      <w:r w:rsidRPr="000A159C">
        <w:rPr>
          <w:rFonts w:cs="Arial"/>
          <w:shd w:val="clear" w:color="auto" w:fill="FFFFFF"/>
        </w:rPr>
        <w:t>u</w:t>
      </w:r>
      <w:r w:rsidR="00D04A32" w:rsidRPr="000A159C">
        <w:rPr>
          <w:rFonts w:cs="Arial"/>
          <w:shd w:val="clear" w:color="auto" w:fill="FFFFFF"/>
        </w:rPr>
        <w:t>gh</w:t>
      </w:r>
      <w:r w:rsidRPr="000A159C">
        <w:rPr>
          <w:rFonts w:cs="Arial"/>
          <w:shd w:val="clear" w:color="auto" w:fill="FFFFFF"/>
        </w:rPr>
        <w:t xml:space="preserve"> the dam.  The concrete cradle is to extend the full length of the pipe.</w:t>
      </w:r>
      <w:r w:rsidR="00BE3BDB" w:rsidRPr="000A159C">
        <w:rPr>
          <w:rFonts w:cs="Arial"/>
          <w:shd w:val="clear" w:color="auto" w:fill="FFFFFF"/>
        </w:rPr>
        <w:t xml:space="preserve">  (</w:t>
      </w:r>
      <w:smartTag w:uri="urn:schemas-microsoft-com:office:smarttags" w:element="Street">
        <w:smartTag w:uri="urn:schemas-microsoft-com:office:smarttags" w:element="address">
          <w:r w:rsidR="00BE3BDB" w:rsidRPr="000A159C">
            <w:rPr>
              <w:rFonts w:cs="Arial"/>
              <w:shd w:val="clear" w:color="auto" w:fill="FFFFFF"/>
            </w:rPr>
            <w:t>See Road</w:t>
          </w:r>
        </w:smartTag>
      </w:smartTag>
      <w:r w:rsidR="00BE3BDB" w:rsidRPr="000A159C">
        <w:rPr>
          <w:rFonts w:cs="Arial"/>
          <w:shd w:val="clear" w:color="auto" w:fill="FFFFFF"/>
        </w:rPr>
        <w:t xml:space="preserve"> and Bridge Standard SWM-DR)</w:t>
      </w:r>
    </w:p>
    <w:p w:rsidR="00FD7E60" w:rsidRDefault="00FD7E60">
      <w:pPr>
        <w:tabs>
          <w:tab w:val="num" w:pos="720"/>
        </w:tabs>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8"/>
      </w:tblGrid>
      <w:tr w:rsidR="00DD25D5">
        <w:tc>
          <w:tcPr>
            <w:tcW w:w="8748" w:type="dxa"/>
            <w:tcBorders>
              <w:top w:val="single" w:sz="4" w:space="0" w:color="auto"/>
              <w:left w:val="nil"/>
              <w:bottom w:val="nil"/>
              <w:right w:val="nil"/>
            </w:tcBorders>
          </w:tcPr>
          <w:p w:rsidR="00DD25D5" w:rsidRDefault="00DD25D5">
            <w:pPr>
              <w:tabs>
                <w:tab w:val="left" w:pos="-720"/>
              </w:tabs>
              <w:suppressAutoHyphens/>
              <w:ind w:right="-72"/>
              <w:jc w:val="both"/>
              <w:rPr>
                <w:rFonts w:cs="Arial"/>
                <w:spacing w:val="-3"/>
              </w:rPr>
            </w:pPr>
          </w:p>
        </w:tc>
      </w:tr>
    </w:tbl>
    <w:p w:rsidR="00DD25D5" w:rsidRDefault="00DD25D5">
      <w:pPr>
        <w:jc w:val="both"/>
        <w:rPr>
          <w:rFonts w:cs="Arial"/>
          <w:b/>
          <w:bCs/>
        </w:rPr>
      </w:pPr>
      <w:r>
        <w:rPr>
          <w:rFonts w:cs="Arial"/>
          <w:b/>
          <w:bCs/>
        </w:rPr>
        <w:t>GENERAL NOTES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8"/>
      </w:tblGrid>
      <w:tr w:rsidR="00DD25D5">
        <w:tc>
          <w:tcPr>
            <w:tcW w:w="8748" w:type="dxa"/>
            <w:tcBorders>
              <w:top w:val="nil"/>
              <w:left w:val="nil"/>
              <w:bottom w:val="single" w:sz="4" w:space="0" w:color="auto"/>
              <w:right w:val="nil"/>
            </w:tcBorders>
          </w:tcPr>
          <w:p w:rsidR="00DD25D5" w:rsidRDefault="00DD25D5">
            <w:pPr>
              <w:tabs>
                <w:tab w:val="left" w:pos="-720"/>
              </w:tabs>
              <w:suppressAutoHyphens/>
              <w:ind w:right="-72"/>
              <w:jc w:val="both"/>
              <w:rPr>
                <w:rFonts w:cs="Arial"/>
                <w:spacing w:val="-3"/>
              </w:rPr>
            </w:pPr>
          </w:p>
        </w:tc>
      </w:tr>
    </w:tbl>
    <w:p w:rsidR="00DD25D5" w:rsidRDefault="00DD25D5"/>
    <w:p w:rsidR="00DD25D5" w:rsidRDefault="00DD25D5" w:rsidP="00DD25D5">
      <w:pPr>
        <w:numPr>
          <w:ilvl w:val="0"/>
          <w:numId w:val="46"/>
        </w:numPr>
        <w:tabs>
          <w:tab w:val="clear" w:pos="840"/>
          <w:tab w:val="num" w:pos="720"/>
          <w:tab w:val="num" w:pos="1440"/>
        </w:tabs>
        <w:ind w:left="720"/>
        <w:jc w:val="both"/>
      </w:pPr>
      <w:r>
        <w:t xml:space="preserve">The Drainage Designer should refer to </w:t>
      </w:r>
      <w:r w:rsidR="00BE3BDB" w:rsidRPr="000A159C">
        <w:t>the latest</w:t>
      </w:r>
      <w:r w:rsidR="00BE3BDB">
        <w:t xml:space="preserve"> </w:t>
      </w:r>
      <w:r>
        <w:t xml:space="preserve">IIM LD-110 for the general notes pertaining to drainage, </w:t>
      </w:r>
      <w:proofErr w:type="spellStart"/>
      <w:r>
        <w:t>stormwater</w:t>
      </w:r>
      <w:proofErr w:type="spellEnd"/>
      <w:r>
        <w:t xml:space="preserve"> management and erosion a</w:t>
      </w:r>
      <w:r w:rsidRPr="000A159C">
        <w:t xml:space="preserve">nd </w:t>
      </w:r>
      <w:r w:rsidR="00BE3BDB" w:rsidRPr="000A159C">
        <w:t>sediment</w:t>
      </w:r>
      <w:r>
        <w:t xml:space="preserve"> control and shall select the appropriate notes to be used on each project.</w:t>
      </w:r>
    </w:p>
    <w:p w:rsidR="007525E9" w:rsidRDefault="007525E9" w:rsidP="008F4074">
      <w:pPr>
        <w:tabs>
          <w:tab w:val="num" w:pos="720"/>
        </w:tabs>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8"/>
      </w:tblGrid>
      <w:tr w:rsidR="008F4074" w:rsidTr="008F4074">
        <w:tc>
          <w:tcPr>
            <w:tcW w:w="8748" w:type="dxa"/>
            <w:tcBorders>
              <w:top w:val="single" w:sz="4" w:space="0" w:color="auto"/>
              <w:left w:val="nil"/>
              <w:bottom w:val="nil"/>
              <w:right w:val="nil"/>
            </w:tcBorders>
          </w:tcPr>
          <w:p w:rsidR="008F4074" w:rsidRDefault="008F4074" w:rsidP="008F4074">
            <w:pPr>
              <w:tabs>
                <w:tab w:val="left" w:pos="-720"/>
              </w:tabs>
              <w:suppressAutoHyphens/>
              <w:ind w:right="-72"/>
              <w:jc w:val="both"/>
              <w:rPr>
                <w:rFonts w:cs="Arial"/>
                <w:spacing w:val="-3"/>
              </w:rPr>
            </w:pPr>
          </w:p>
        </w:tc>
      </w:tr>
    </w:tbl>
    <w:p w:rsidR="008F4074" w:rsidRPr="000A159C" w:rsidRDefault="008F4074" w:rsidP="008F4074">
      <w:pPr>
        <w:outlineLvl w:val="0"/>
        <w:rPr>
          <w:b/>
          <w:bCs/>
        </w:rPr>
      </w:pPr>
      <w:r w:rsidRPr="000A159C">
        <w:rPr>
          <w:b/>
          <w:bCs/>
        </w:rPr>
        <w:t xml:space="preserve">POST INSTALLATION </w:t>
      </w:r>
      <w:r w:rsidR="000A159C" w:rsidRPr="000A159C">
        <w:rPr>
          <w:b/>
          <w:bCs/>
          <w:highlight w:val="lightGray"/>
        </w:rPr>
        <w:t>PIPE</w:t>
      </w:r>
      <w:r w:rsidR="000A159C">
        <w:rPr>
          <w:rStyle w:val="FootnoteReference"/>
          <w:rFonts w:cs="Arial"/>
          <w:b/>
          <w:highlight w:val="lightGray"/>
          <w:shd w:val="clear" w:color="auto" w:fill="FFFFFF"/>
        </w:rPr>
        <w:footnoteReference w:customMarkFollows="1" w:id="14"/>
        <w:t>*</w:t>
      </w:r>
      <w:r w:rsidR="000A159C" w:rsidRPr="000A159C">
        <w:rPr>
          <w:b/>
          <w:bCs/>
        </w:rPr>
        <w:t xml:space="preserve"> </w:t>
      </w:r>
      <w:r w:rsidRPr="000A159C">
        <w:rPr>
          <w:b/>
          <w:bCs/>
        </w:rPr>
        <w:t>INSPECTION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8"/>
      </w:tblGrid>
      <w:tr w:rsidR="008F4074" w:rsidRPr="00556C41" w:rsidTr="008F4074">
        <w:tc>
          <w:tcPr>
            <w:tcW w:w="8748" w:type="dxa"/>
            <w:tcBorders>
              <w:top w:val="nil"/>
              <w:left w:val="nil"/>
              <w:bottom w:val="single" w:sz="4" w:space="0" w:color="auto"/>
              <w:right w:val="nil"/>
            </w:tcBorders>
          </w:tcPr>
          <w:p w:rsidR="008F4074" w:rsidRPr="00556C41" w:rsidRDefault="008F4074" w:rsidP="008F4074">
            <w:pPr>
              <w:tabs>
                <w:tab w:val="left" w:pos="-720"/>
              </w:tabs>
              <w:suppressAutoHyphens/>
              <w:ind w:right="-72"/>
              <w:jc w:val="both"/>
              <w:rPr>
                <w:rFonts w:cs="Arial"/>
                <w:spacing w:val="-3"/>
                <w:highlight w:val="lightGray"/>
              </w:rPr>
            </w:pPr>
          </w:p>
        </w:tc>
      </w:tr>
    </w:tbl>
    <w:p w:rsidR="008F4074" w:rsidRDefault="008F4074" w:rsidP="008F4074">
      <w:pPr>
        <w:tabs>
          <w:tab w:val="left" w:pos="-720"/>
        </w:tabs>
        <w:suppressAutoHyphens/>
        <w:jc w:val="both"/>
        <w:rPr>
          <w:rFonts w:cs="Arial"/>
          <w:spacing w:val="-3"/>
        </w:rPr>
      </w:pPr>
    </w:p>
    <w:p w:rsidR="000A159C" w:rsidRPr="000A159C" w:rsidRDefault="000A159C" w:rsidP="000A159C">
      <w:pPr>
        <w:pStyle w:val="ListParagraph"/>
        <w:numPr>
          <w:ilvl w:val="0"/>
          <w:numId w:val="75"/>
        </w:numPr>
        <w:spacing w:after="120"/>
        <w:ind w:left="360"/>
        <w:contextualSpacing w:val="0"/>
        <w:jc w:val="both"/>
        <w:rPr>
          <w:rFonts w:ascii="Arial" w:hAnsi="Arial" w:cs="Arial"/>
          <w:sz w:val="24"/>
          <w:szCs w:val="24"/>
        </w:rPr>
      </w:pPr>
      <w:r w:rsidRPr="000A159C">
        <w:rPr>
          <w:rFonts w:ascii="Arial" w:hAnsi="Arial" w:cs="Arial"/>
          <w:sz w:val="24"/>
          <w:szCs w:val="24"/>
        </w:rPr>
        <w:t>A post installation visual/video camera inspection shall be conducted by the Contractor on all pipes identified on the plans as storm sewer pipe and a select number of pipe culverts.</w:t>
      </w:r>
    </w:p>
    <w:p w:rsidR="000A159C" w:rsidRPr="000A159C" w:rsidRDefault="000A159C" w:rsidP="000A159C">
      <w:pPr>
        <w:pStyle w:val="ListParagraph"/>
        <w:numPr>
          <w:ilvl w:val="0"/>
          <w:numId w:val="75"/>
        </w:numPr>
        <w:spacing w:after="120"/>
        <w:ind w:left="360"/>
        <w:contextualSpacing w:val="0"/>
        <w:jc w:val="both"/>
        <w:rPr>
          <w:rFonts w:ascii="Arial" w:hAnsi="Arial" w:cs="Arial"/>
          <w:sz w:val="24"/>
          <w:szCs w:val="24"/>
        </w:rPr>
      </w:pPr>
      <w:r w:rsidRPr="000A159C">
        <w:rPr>
          <w:rFonts w:ascii="Arial" w:hAnsi="Arial" w:cs="Arial"/>
          <w:sz w:val="24"/>
          <w:szCs w:val="24"/>
        </w:rPr>
        <w:t xml:space="preserve">For pipe culverts, a minimum of one pipe installation for each size of </w:t>
      </w:r>
      <w:r w:rsidRPr="000A159C">
        <w:rPr>
          <w:rFonts w:ascii="Arial" w:hAnsi="Arial" w:cs="Arial"/>
          <w:sz w:val="24"/>
          <w:szCs w:val="24"/>
          <w:highlight w:val="lightGray"/>
        </w:rPr>
        <w:t>each</w:t>
      </w:r>
      <w:r w:rsidRPr="000A159C">
        <w:rPr>
          <w:rFonts w:ascii="Arial" w:hAnsi="Arial" w:cs="Arial"/>
          <w:sz w:val="24"/>
          <w:szCs w:val="24"/>
        </w:rPr>
        <w:t xml:space="preserve"> material type will be inspected or ten percent of the total amount for each size and material type summarized.  All pipe installations on the plans not identified as storm sewer pipe shall be considered as culvert pipe for inspection purposes.</w:t>
      </w:r>
    </w:p>
    <w:p w:rsidR="000A159C" w:rsidRPr="000A159C" w:rsidRDefault="000A159C" w:rsidP="000A159C">
      <w:pPr>
        <w:pStyle w:val="ListParagraph"/>
        <w:numPr>
          <w:ilvl w:val="0"/>
          <w:numId w:val="75"/>
        </w:numPr>
        <w:spacing w:after="120"/>
        <w:ind w:left="360"/>
        <w:contextualSpacing w:val="0"/>
        <w:jc w:val="both"/>
        <w:rPr>
          <w:rFonts w:ascii="Arial" w:hAnsi="Arial" w:cs="Arial"/>
          <w:sz w:val="24"/>
          <w:szCs w:val="24"/>
          <w:highlight w:val="lightGray"/>
        </w:rPr>
      </w:pPr>
      <w:r w:rsidRPr="000A159C">
        <w:rPr>
          <w:rFonts w:ascii="Arial" w:hAnsi="Arial" w:cs="Arial"/>
          <w:sz w:val="24"/>
          <w:szCs w:val="24"/>
          <w:highlight w:val="lightGray"/>
        </w:rPr>
        <w:t>For multiple-line pipe installations, each line of pipe should be counted and quantified individually when determining the overall post installation pipe inspection quantity.</w:t>
      </w:r>
    </w:p>
    <w:p w:rsidR="000A159C" w:rsidRPr="000A159C" w:rsidRDefault="000A159C" w:rsidP="000A159C">
      <w:pPr>
        <w:pStyle w:val="ListParagraph"/>
        <w:numPr>
          <w:ilvl w:val="0"/>
          <w:numId w:val="75"/>
        </w:numPr>
        <w:spacing w:after="120"/>
        <w:ind w:left="360"/>
        <w:contextualSpacing w:val="0"/>
        <w:jc w:val="both"/>
        <w:rPr>
          <w:rFonts w:ascii="Arial" w:hAnsi="Arial" w:cs="Arial"/>
          <w:sz w:val="24"/>
          <w:szCs w:val="24"/>
        </w:rPr>
      </w:pPr>
      <w:r w:rsidRPr="000A159C">
        <w:rPr>
          <w:rFonts w:ascii="Arial" w:hAnsi="Arial" w:cs="Arial"/>
          <w:sz w:val="24"/>
          <w:szCs w:val="24"/>
        </w:rPr>
        <w:t>The drainage summary is to include a quantity for the total linear feet of Post Installation Inspection (to include both pipe culverts and storm sewer pipe).</w:t>
      </w:r>
    </w:p>
    <w:p w:rsidR="000A159C" w:rsidRPr="000A159C" w:rsidRDefault="000A159C" w:rsidP="000A159C">
      <w:pPr>
        <w:pStyle w:val="ListParagraph"/>
        <w:numPr>
          <w:ilvl w:val="0"/>
          <w:numId w:val="75"/>
        </w:numPr>
        <w:spacing w:after="120"/>
        <w:ind w:left="360"/>
        <w:contextualSpacing w:val="0"/>
        <w:jc w:val="both"/>
        <w:rPr>
          <w:rFonts w:ascii="Arial" w:hAnsi="Arial" w:cs="Arial"/>
          <w:sz w:val="24"/>
          <w:szCs w:val="24"/>
          <w:highlight w:val="lightGray"/>
        </w:rPr>
      </w:pPr>
      <w:r w:rsidRPr="000A159C">
        <w:rPr>
          <w:rFonts w:ascii="Arial" w:hAnsi="Arial" w:cs="Arial"/>
          <w:sz w:val="24"/>
          <w:szCs w:val="24"/>
          <w:highlight w:val="lightGray"/>
        </w:rPr>
        <w:t>These requirements shall not be applicable to pipes that are being rehabilitated.</w:t>
      </w:r>
    </w:p>
    <w:p w:rsidR="000A159C" w:rsidRDefault="000A159C" w:rsidP="008F4074">
      <w:pPr>
        <w:tabs>
          <w:tab w:val="left" w:pos="-720"/>
        </w:tabs>
        <w:suppressAutoHyphens/>
        <w:jc w:val="both"/>
        <w:rPr>
          <w:rFonts w:cs="Arial"/>
          <w:spacing w:val="-3"/>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8"/>
      </w:tblGrid>
      <w:tr w:rsidR="00DD25D5">
        <w:tc>
          <w:tcPr>
            <w:tcW w:w="8748" w:type="dxa"/>
            <w:tcBorders>
              <w:top w:val="single" w:sz="4" w:space="0" w:color="auto"/>
              <w:left w:val="nil"/>
              <w:bottom w:val="nil"/>
              <w:right w:val="nil"/>
            </w:tcBorders>
          </w:tcPr>
          <w:p w:rsidR="00DD25D5" w:rsidRDefault="00DD25D5">
            <w:pPr>
              <w:tabs>
                <w:tab w:val="left" w:pos="-720"/>
              </w:tabs>
              <w:suppressAutoHyphens/>
              <w:ind w:right="-72"/>
              <w:jc w:val="both"/>
              <w:rPr>
                <w:rFonts w:cs="Arial"/>
                <w:spacing w:val="-3"/>
              </w:rPr>
            </w:pPr>
          </w:p>
        </w:tc>
      </w:tr>
    </w:tbl>
    <w:p w:rsidR="00DD25D5" w:rsidRDefault="00DD25D5">
      <w:pPr>
        <w:jc w:val="both"/>
        <w:rPr>
          <w:rFonts w:cs="Arial"/>
          <w:b/>
          <w:bCs/>
        </w:rPr>
      </w:pPr>
      <w:r>
        <w:rPr>
          <w:rFonts w:cs="Arial"/>
          <w:b/>
          <w:bCs/>
        </w:rPr>
        <w:t>DRAINAGE SUMMARIES</w:t>
      </w:r>
    </w:p>
    <w:tbl>
      <w:tblPr>
        <w:tblW w:w="0" w:type="auto"/>
        <w:tblInd w:w="828" w:type="dxa"/>
        <w:tblBorders>
          <w:bottom w:val="single" w:sz="4" w:space="0" w:color="auto"/>
        </w:tblBorders>
        <w:tblLayout w:type="fixed"/>
        <w:tblLook w:val="0000"/>
      </w:tblPr>
      <w:tblGrid>
        <w:gridCol w:w="8748"/>
      </w:tblGrid>
      <w:tr w:rsidR="00DD25D5">
        <w:tc>
          <w:tcPr>
            <w:tcW w:w="8748" w:type="dxa"/>
          </w:tcPr>
          <w:p w:rsidR="00DD25D5" w:rsidRDefault="00DD25D5">
            <w:pPr>
              <w:tabs>
                <w:tab w:val="left" w:pos="-720"/>
              </w:tabs>
              <w:suppressAutoHyphens/>
              <w:ind w:right="-72"/>
              <w:jc w:val="both"/>
              <w:rPr>
                <w:rFonts w:cs="Arial"/>
                <w:spacing w:val="-3"/>
              </w:rPr>
            </w:pPr>
          </w:p>
        </w:tc>
      </w:tr>
    </w:tbl>
    <w:p w:rsidR="00DD25D5" w:rsidRDefault="00DD25D5"/>
    <w:p w:rsidR="00DD25D5" w:rsidRDefault="00DD25D5" w:rsidP="00DD25D5">
      <w:pPr>
        <w:numPr>
          <w:ilvl w:val="0"/>
          <w:numId w:val="34"/>
        </w:numPr>
        <w:ind w:hanging="720"/>
        <w:jc w:val="both"/>
      </w:pPr>
      <w:r>
        <w:t>A Standard (Detailed) Summary is to be used on normal construction (C) projects.</w:t>
      </w:r>
    </w:p>
    <w:p w:rsidR="00DD25D5" w:rsidRDefault="00DD25D5">
      <w:pPr>
        <w:jc w:val="both"/>
      </w:pPr>
    </w:p>
    <w:p w:rsidR="00DD25D5" w:rsidRDefault="00DD25D5" w:rsidP="00DD25D5">
      <w:pPr>
        <w:numPr>
          <w:ilvl w:val="0"/>
          <w:numId w:val="34"/>
        </w:numPr>
        <w:ind w:hanging="720"/>
        <w:jc w:val="both"/>
      </w:pPr>
      <w:r>
        <w:t>A Streamlined Summary may be used on Minimum Plan (M), No Plan (N) and Safety projects.</w:t>
      </w:r>
    </w:p>
    <w:p w:rsidR="00DD25D5" w:rsidRDefault="00DD25D5">
      <w:pPr>
        <w:jc w:val="both"/>
      </w:pPr>
    </w:p>
    <w:p w:rsidR="00DD25D5" w:rsidRDefault="00DD25D5" w:rsidP="00DD25D5">
      <w:pPr>
        <w:numPr>
          <w:ilvl w:val="0"/>
          <w:numId w:val="34"/>
        </w:numPr>
        <w:ind w:hanging="720"/>
        <w:jc w:val="both"/>
      </w:pPr>
      <w:r>
        <w:t>When a specific type of pipe is required, such as concrete for the extension of an existing pipe or corrugated for a shoulder slot inlet, etc., the type of pipe required is to be specified in both the Streamlined and Detailed Summary.</w:t>
      </w:r>
    </w:p>
    <w:p w:rsidR="00DD25D5" w:rsidRDefault="00DD25D5">
      <w:pPr>
        <w:jc w:val="both"/>
      </w:pPr>
    </w:p>
    <w:p w:rsidR="00DD25D5" w:rsidRDefault="00DD25D5" w:rsidP="00DD25D5">
      <w:pPr>
        <w:numPr>
          <w:ilvl w:val="0"/>
          <w:numId w:val="9"/>
        </w:numPr>
        <w:tabs>
          <w:tab w:val="clear" w:pos="1440"/>
          <w:tab w:val="num" w:pos="720"/>
          <w:tab w:val="num" w:pos="1980"/>
        </w:tabs>
        <w:ind w:left="720"/>
        <w:jc w:val="both"/>
        <w:rPr>
          <w:rFonts w:cs="Arial"/>
        </w:rPr>
      </w:pPr>
      <w:r>
        <w:rPr>
          <w:rFonts w:cs="Arial"/>
        </w:rPr>
        <w:t>When the Drainage Summary sheets are compiled, the drainage items in the Drainage Summary are to be referenced by their assigned structure numbers with no further reference to sheet number, station, or location needed.</w:t>
      </w:r>
    </w:p>
    <w:p w:rsidR="00ED4918" w:rsidRDefault="00ED4918" w:rsidP="00ED4918">
      <w:pPr>
        <w:tabs>
          <w:tab w:val="num" w:pos="1980"/>
        </w:tabs>
        <w:jc w:val="both"/>
        <w:rPr>
          <w:rFonts w:cs="Arial"/>
        </w:rPr>
      </w:pPr>
    </w:p>
    <w:p w:rsidR="00865AD7" w:rsidRPr="00ED4918" w:rsidRDefault="005F6A51" w:rsidP="00F23969">
      <w:pPr>
        <w:numPr>
          <w:ilvl w:val="0"/>
          <w:numId w:val="9"/>
        </w:numPr>
        <w:tabs>
          <w:tab w:val="clear" w:pos="1440"/>
          <w:tab w:val="num" w:pos="720"/>
          <w:tab w:val="num" w:pos="1980"/>
        </w:tabs>
        <w:ind w:left="720"/>
        <w:jc w:val="both"/>
        <w:rPr>
          <w:highlight w:val="lightGray"/>
        </w:rPr>
      </w:pPr>
      <w:r>
        <w:rPr>
          <w:rFonts w:cs="Arial"/>
          <w:highlight w:val="lightGray"/>
        </w:rPr>
        <w:t>At all locations</w:t>
      </w:r>
      <w:r w:rsidR="007C5ACF">
        <w:rPr>
          <w:rFonts w:cs="Arial"/>
          <w:highlight w:val="lightGray"/>
        </w:rPr>
        <w:t xml:space="preserve"> allowing alternative materials, pipe should be specified as either</w:t>
      </w:r>
      <w:r w:rsidR="00583B7D">
        <w:rPr>
          <w:rStyle w:val="FootnoteReference"/>
          <w:rFonts w:cs="Arial"/>
          <w:highlight w:val="lightGray"/>
        </w:rPr>
        <w:footnoteReference w:customMarkFollows="1" w:id="15"/>
        <w:t>*</w:t>
      </w:r>
      <w:r w:rsidR="007C5ACF">
        <w:rPr>
          <w:rFonts w:cs="Arial"/>
          <w:highlight w:val="lightGray"/>
        </w:rPr>
        <w:t xml:space="preserve"> “storm sewer pipe” or as “pipe” in the drainage descriptions and drainage summaries.  Exceptions would be locations where an existing pipe is to be extended in kind, elliptical pipe is required, pipe is on a radius, corrugated pipe for DI-13 installations</w:t>
      </w:r>
      <w:r w:rsidR="00DE17BB">
        <w:rPr>
          <w:rFonts w:cs="Arial"/>
          <w:highlight w:val="lightGray"/>
        </w:rPr>
        <w:t>,</w:t>
      </w:r>
      <w:r w:rsidR="007C5ACF">
        <w:rPr>
          <w:rFonts w:cs="Arial"/>
          <w:highlight w:val="lightGray"/>
        </w:rPr>
        <w:t xml:space="preserve"> or where a specific type of pipe is not allowed due to </w:t>
      </w:r>
      <w:proofErr w:type="spellStart"/>
      <w:r w:rsidR="007C5ACF">
        <w:rPr>
          <w:rFonts w:cs="Arial"/>
          <w:highlight w:val="lightGray"/>
        </w:rPr>
        <w:t>site</w:t>
      </w:r>
      <w:proofErr w:type="spellEnd"/>
      <w:r w:rsidR="007C5ACF">
        <w:rPr>
          <w:rFonts w:cs="Arial"/>
          <w:highlight w:val="lightGray"/>
        </w:rPr>
        <w:t xml:space="preserve"> specific conditions, i.e. pH, Resistivity, velocity, etc.</w:t>
      </w:r>
    </w:p>
    <w:p w:rsidR="00ED4918" w:rsidRPr="00865AD7" w:rsidRDefault="00ED4918" w:rsidP="00ED4918">
      <w:pPr>
        <w:tabs>
          <w:tab w:val="num" w:pos="1980"/>
        </w:tabs>
        <w:jc w:val="both"/>
        <w:rPr>
          <w:highlight w:val="lightGray"/>
        </w:rPr>
      </w:pPr>
    </w:p>
    <w:p w:rsidR="00ED4918" w:rsidRPr="00ED4918" w:rsidRDefault="00865AD7" w:rsidP="00F23969">
      <w:pPr>
        <w:numPr>
          <w:ilvl w:val="0"/>
          <w:numId w:val="9"/>
        </w:numPr>
        <w:tabs>
          <w:tab w:val="clear" w:pos="1440"/>
          <w:tab w:val="num" w:pos="720"/>
          <w:tab w:val="num" w:pos="1980"/>
        </w:tabs>
        <w:ind w:left="720"/>
        <w:jc w:val="both"/>
        <w:rPr>
          <w:highlight w:val="lightGray"/>
        </w:rPr>
      </w:pPr>
      <w:r>
        <w:rPr>
          <w:rFonts w:cs="Arial"/>
          <w:highlight w:val="lightGray"/>
        </w:rPr>
        <w:t>The total linear feet of all like size pipe shall be summarized by material or category, i.e. storm sewer pipe or pipe.</w:t>
      </w:r>
    </w:p>
    <w:p w:rsidR="00BC25D1" w:rsidRDefault="00BC25D1" w:rsidP="00BC25D1">
      <w:pPr>
        <w:tabs>
          <w:tab w:val="num" w:pos="1980"/>
        </w:tabs>
        <w:jc w:val="both"/>
      </w:pPr>
    </w:p>
    <w:p w:rsidR="00DD25D5" w:rsidRDefault="00DD25D5" w:rsidP="00BC25D1">
      <w:pPr>
        <w:numPr>
          <w:ilvl w:val="0"/>
          <w:numId w:val="9"/>
        </w:numPr>
        <w:tabs>
          <w:tab w:val="clear" w:pos="1440"/>
          <w:tab w:val="num" w:pos="720"/>
          <w:tab w:val="num" w:pos="1980"/>
        </w:tabs>
        <w:ind w:left="720"/>
        <w:jc w:val="both"/>
      </w:pPr>
      <w:r>
        <w:t>The following methods of listing pipe in the Standard Summary and the Streamlined Summary are to be used to eliminate a possible contractor’s error when ordering the pipe.</w:t>
      </w:r>
    </w:p>
    <w:p w:rsidR="00C145EB" w:rsidRDefault="00C145EB" w:rsidP="00C145EB">
      <w:pPr>
        <w:tabs>
          <w:tab w:val="num" w:pos="1980"/>
        </w:tabs>
        <w:jc w:val="both"/>
      </w:pPr>
    </w:p>
    <w:p w:rsidR="00C145EB" w:rsidRDefault="00C145EB" w:rsidP="00C145EB">
      <w:pPr>
        <w:tabs>
          <w:tab w:val="num" w:pos="1980"/>
        </w:tabs>
        <w:jc w:val="both"/>
      </w:pPr>
    </w:p>
    <w:p w:rsidR="00C145EB" w:rsidRDefault="00C145EB" w:rsidP="00C145EB">
      <w:pPr>
        <w:tabs>
          <w:tab w:val="num" w:pos="1980"/>
        </w:tabs>
        <w:jc w:val="both"/>
      </w:pPr>
    </w:p>
    <w:p w:rsidR="00C145EB" w:rsidRDefault="00C145EB" w:rsidP="00C145EB">
      <w:pPr>
        <w:tabs>
          <w:tab w:val="num" w:pos="1980"/>
        </w:tabs>
        <w:jc w:val="both"/>
      </w:pPr>
    </w:p>
    <w:p w:rsidR="00C145EB" w:rsidRDefault="00C145EB" w:rsidP="00C145EB">
      <w:pPr>
        <w:tabs>
          <w:tab w:val="num" w:pos="1980"/>
        </w:tabs>
        <w:jc w:val="both"/>
      </w:pPr>
    </w:p>
    <w:p w:rsidR="00C145EB" w:rsidRDefault="00C145EB" w:rsidP="00C145EB">
      <w:pPr>
        <w:tabs>
          <w:tab w:val="num" w:pos="1980"/>
        </w:tabs>
        <w:jc w:val="both"/>
      </w:pPr>
    </w:p>
    <w:p w:rsidR="00C145EB" w:rsidRDefault="00C145EB" w:rsidP="00C145EB">
      <w:pPr>
        <w:tabs>
          <w:tab w:val="num" w:pos="1980"/>
        </w:tabs>
        <w:jc w:val="both"/>
      </w:pPr>
    </w:p>
    <w:p w:rsidR="00C145EB" w:rsidRDefault="00C145EB" w:rsidP="00C145EB">
      <w:pPr>
        <w:tabs>
          <w:tab w:val="num" w:pos="1980"/>
        </w:tabs>
        <w:jc w:val="both"/>
      </w:pPr>
    </w:p>
    <w:p w:rsidR="00C145EB" w:rsidRDefault="00C145EB" w:rsidP="00C145EB">
      <w:pPr>
        <w:tabs>
          <w:tab w:val="num" w:pos="1980"/>
        </w:tabs>
        <w:jc w:val="both"/>
      </w:pPr>
    </w:p>
    <w:p w:rsidR="00C145EB" w:rsidRDefault="00C145EB" w:rsidP="00C145EB">
      <w:pPr>
        <w:tabs>
          <w:tab w:val="num" w:pos="1980"/>
        </w:tabs>
        <w:jc w:val="both"/>
      </w:pPr>
    </w:p>
    <w:p w:rsidR="00C145EB" w:rsidRDefault="00C145EB" w:rsidP="00C145EB">
      <w:pPr>
        <w:tabs>
          <w:tab w:val="num" w:pos="1980"/>
        </w:tabs>
        <w:jc w:val="both"/>
      </w:pPr>
    </w:p>
    <w:p w:rsidR="00C145EB" w:rsidRDefault="00C145EB" w:rsidP="00C145EB">
      <w:pPr>
        <w:tabs>
          <w:tab w:val="num" w:pos="1980"/>
        </w:tabs>
        <w:jc w:val="both"/>
      </w:pPr>
    </w:p>
    <w:p w:rsidR="00C145EB" w:rsidRDefault="00C145EB" w:rsidP="00C145EB">
      <w:pPr>
        <w:tabs>
          <w:tab w:val="num" w:pos="1980"/>
        </w:tabs>
        <w:jc w:val="both"/>
      </w:pPr>
    </w:p>
    <w:p w:rsidR="00C145EB" w:rsidRDefault="00C145EB" w:rsidP="00C145EB">
      <w:pPr>
        <w:tabs>
          <w:tab w:val="num" w:pos="1980"/>
        </w:tabs>
        <w:jc w:val="both"/>
      </w:pPr>
    </w:p>
    <w:p w:rsidR="00C145EB" w:rsidRDefault="00C145EB" w:rsidP="00C145EB">
      <w:pPr>
        <w:tabs>
          <w:tab w:val="num" w:pos="1980"/>
        </w:tabs>
        <w:jc w:val="both"/>
      </w:pPr>
    </w:p>
    <w:p w:rsidR="00DD25D5" w:rsidRDefault="00DD25D5"/>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8"/>
      </w:tblGrid>
      <w:tr w:rsidR="00DD25D5">
        <w:tc>
          <w:tcPr>
            <w:tcW w:w="8748" w:type="dxa"/>
            <w:tcBorders>
              <w:top w:val="single" w:sz="4" w:space="0" w:color="auto"/>
              <w:left w:val="nil"/>
              <w:bottom w:val="nil"/>
              <w:right w:val="nil"/>
            </w:tcBorders>
          </w:tcPr>
          <w:p w:rsidR="00583B7D" w:rsidRDefault="00583B7D">
            <w:pPr>
              <w:rPr>
                <w:spacing w:val="-3"/>
              </w:rPr>
            </w:pPr>
          </w:p>
        </w:tc>
      </w:tr>
    </w:tbl>
    <w:p w:rsidR="00DD25D5" w:rsidRDefault="00DD25D5" w:rsidP="00DD25D5">
      <w:pPr>
        <w:numPr>
          <w:ilvl w:val="1"/>
          <w:numId w:val="34"/>
        </w:numPr>
        <w:ind w:hanging="720"/>
        <w:jc w:val="both"/>
        <w:rPr>
          <w:rFonts w:cs="Arial"/>
        </w:rPr>
      </w:pPr>
      <w:r>
        <w:rPr>
          <w:rFonts w:cs="Arial"/>
        </w:rPr>
        <w:t>Standard Summary Example:</w:t>
      </w:r>
    </w:p>
    <w:p w:rsidR="00DD25D5" w:rsidRDefault="00DD25D5">
      <w:pPr>
        <w:ind w:left="720"/>
        <w:jc w:val="both"/>
        <w:rPr>
          <w:rFonts w:cs="Arial"/>
        </w:rPr>
      </w:pPr>
    </w:p>
    <w:tbl>
      <w:tblPr>
        <w:tblW w:w="9630"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1"/>
      </w:tblPr>
      <w:tblGrid>
        <w:gridCol w:w="993"/>
        <w:gridCol w:w="1437"/>
        <w:gridCol w:w="2070"/>
        <w:gridCol w:w="1620"/>
        <w:gridCol w:w="1620"/>
        <w:gridCol w:w="1890"/>
      </w:tblGrid>
      <w:tr w:rsidR="00DD25D5">
        <w:trPr>
          <w:cantSplit/>
          <w:trHeight w:val="270"/>
          <w:tblHeader/>
        </w:trPr>
        <w:tc>
          <w:tcPr>
            <w:tcW w:w="9630" w:type="dxa"/>
            <w:gridSpan w:val="6"/>
          </w:tcPr>
          <w:p w:rsidR="00DD25D5" w:rsidRDefault="00DD25D5">
            <w:pPr>
              <w:jc w:val="center"/>
              <w:rPr>
                <w:rFonts w:cs="Arial"/>
              </w:rPr>
            </w:pPr>
            <w:r>
              <w:rPr>
                <w:rFonts w:cs="Arial"/>
              </w:rPr>
              <w:t>DRAINAGE SUMMARY</w:t>
            </w:r>
          </w:p>
        </w:tc>
      </w:tr>
      <w:tr w:rsidR="00DD25D5">
        <w:trPr>
          <w:cantSplit/>
          <w:trHeight w:val="555"/>
        </w:trPr>
        <w:tc>
          <w:tcPr>
            <w:tcW w:w="993" w:type="dxa"/>
            <w:vMerge w:val="restart"/>
          </w:tcPr>
          <w:p w:rsidR="00DD25D5" w:rsidRDefault="00DD25D5">
            <w:pPr>
              <w:pStyle w:val="CommentText"/>
              <w:rPr>
                <w:rFonts w:cs="Arial"/>
                <w:sz w:val="24"/>
              </w:rPr>
            </w:pPr>
          </w:p>
        </w:tc>
        <w:tc>
          <w:tcPr>
            <w:tcW w:w="1437" w:type="dxa"/>
            <w:tcBorders>
              <w:bottom w:val="single" w:sz="6" w:space="0" w:color="000000"/>
            </w:tcBorders>
          </w:tcPr>
          <w:p w:rsidR="00DD25D5" w:rsidRDefault="00DD25D5">
            <w:pPr>
              <w:jc w:val="center"/>
              <w:rPr>
                <w:rFonts w:cs="Arial"/>
              </w:rPr>
            </w:pPr>
            <w:r>
              <w:rPr>
                <w:rFonts w:cs="Arial"/>
              </w:rPr>
              <w:t>PIPE</w:t>
            </w:r>
          </w:p>
        </w:tc>
        <w:tc>
          <w:tcPr>
            <w:tcW w:w="2070" w:type="dxa"/>
          </w:tcPr>
          <w:p w:rsidR="00DD25D5" w:rsidRDefault="00DD25D5">
            <w:pPr>
              <w:jc w:val="center"/>
              <w:rPr>
                <w:rFonts w:cs="Arial"/>
              </w:rPr>
            </w:pPr>
            <w:r>
              <w:rPr>
                <w:rFonts w:cs="Arial"/>
              </w:rPr>
              <w:t>CORRUGATED</w:t>
            </w:r>
          </w:p>
          <w:p w:rsidR="00DD25D5" w:rsidRDefault="00DD25D5">
            <w:pPr>
              <w:jc w:val="center"/>
              <w:rPr>
                <w:rFonts w:cs="Arial"/>
              </w:rPr>
            </w:pPr>
            <w:r>
              <w:rPr>
                <w:rFonts w:cs="Arial"/>
              </w:rPr>
              <w:t>PIPE</w:t>
            </w:r>
          </w:p>
        </w:tc>
        <w:tc>
          <w:tcPr>
            <w:tcW w:w="1620" w:type="dxa"/>
          </w:tcPr>
          <w:p w:rsidR="00DD25D5" w:rsidRDefault="00DD25D5">
            <w:pPr>
              <w:jc w:val="center"/>
              <w:rPr>
                <w:rFonts w:cs="Arial"/>
              </w:rPr>
            </w:pPr>
            <w:r>
              <w:rPr>
                <w:rFonts w:cs="Arial"/>
              </w:rPr>
              <w:t>CONCRETE</w:t>
            </w:r>
          </w:p>
          <w:p w:rsidR="00DD25D5" w:rsidRDefault="00DD25D5">
            <w:pPr>
              <w:jc w:val="center"/>
              <w:rPr>
                <w:rFonts w:cs="Arial"/>
              </w:rPr>
            </w:pPr>
            <w:r>
              <w:rPr>
                <w:rFonts w:cs="Arial"/>
              </w:rPr>
              <w:t>PIPE</w:t>
            </w:r>
          </w:p>
        </w:tc>
        <w:tc>
          <w:tcPr>
            <w:tcW w:w="1620" w:type="dxa"/>
          </w:tcPr>
          <w:p w:rsidR="00F23969" w:rsidRDefault="00F23969">
            <w:pPr>
              <w:jc w:val="center"/>
              <w:rPr>
                <w:rFonts w:cs="Arial"/>
              </w:rPr>
            </w:pPr>
            <w:r w:rsidRPr="00556C41">
              <w:rPr>
                <w:rFonts w:cs="Arial"/>
              </w:rPr>
              <w:t>STORM SEWER</w:t>
            </w:r>
          </w:p>
          <w:p w:rsidR="00DD25D5" w:rsidRDefault="00DD25D5">
            <w:pPr>
              <w:jc w:val="center"/>
              <w:rPr>
                <w:rFonts w:cs="Arial"/>
              </w:rPr>
            </w:pPr>
            <w:r>
              <w:rPr>
                <w:rFonts w:cs="Arial"/>
              </w:rPr>
              <w:t>PIPE</w:t>
            </w:r>
          </w:p>
        </w:tc>
        <w:tc>
          <w:tcPr>
            <w:tcW w:w="1890" w:type="dxa"/>
            <w:vMerge w:val="restart"/>
          </w:tcPr>
          <w:p w:rsidR="00DD25D5" w:rsidRDefault="00DD25D5">
            <w:pPr>
              <w:pStyle w:val="CommentText"/>
              <w:rPr>
                <w:rFonts w:cs="Arial"/>
                <w:sz w:val="24"/>
              </w:rPr>
            </w:pPr>
          </w:p>
          <w:p w:rsidR="00DD25D5" w:rsidRDefault="00DD25D5">
            <w:pPr>
              <w:pStyle w:val="CommentText"/>
              <w:rPr>
                <w:rFonts w:cs="Arial"/>
                <w:sz w:val="24"/>
              </w:rPr>
            </w:pPr>
          </w:p>
          <w:p w:rsidR="00DD25D5" w:rsidRDefault="00DD25D5">
            <w:pPr>
              <w:pStyle w:val="CommentText"/>
              <w:jc w:val="center"/>
              <w:rPr>
                <w:rFonts w:cs="Arial"/>
                <w:sz w:val="24"/>
              </w:rPr>
            </w:pPr>
            <w:r>
              <w:rPr>
                <w:rFonts w:cs="Arial"/>
                <w:sz w:val="24"/>
              </w:rPr>
              <w:t>REMARKS</w:t>
            </w:r>
          </w:p>
        </w:tc>
      </w:tr>
      <w:tr w:rsidR="00DD25D5">
        <w:trPr>
          <w:cantSplit/>
          <w:trHeight w:val="265"/>
        </w:trPr>
        <w:tc>
          <w:tcPr>
            <w:tcW w:w="993" w:type="dxa"/>
            <w:vMerge/>
          </w:tcPr>
          <w:p w:rsidR="00DD25D5" w:rsidRDefault="00DD25D5">
            <w:pPr>
              <w:jc w:val="center"/>
              <w:rPr>
                <w:rFonts w:cs="Arial"/>
              </w:rPr>
            </w:pPr>
          </w:p>
        </w:tc>
        <w:tc>
          <w:tcPr>
            <w:tcW w:w="1437" w:type="dxa"/>
          </w:tcPr>
          <w:p w:rsidR="00DD25D5" w:rsidRDefault="00DD25D5">
            <w:pPr>
              <w:jc w:val="center"/>
              <w:rPr>
                <w:rFonts w:cs="Arial"/>
              </w:rPr>
            </w:pPr>
            <w:r>
              <w:rPr>
                <w:rFonts w:cs="Arial"/>
              </w:rPr>
              <w:t>15 in</w:t>
            </w:r>
          </w:p>
        </w:tc>
        <w:tc>
          <w:tcPr>
            <w:tcW w:w="2070" w:type="dxa"/>
          </w:tcPr>
          <w:p w:rsidR="00DD25D5" w:rsidRDefault="00DD25D5">
            <w:pPr>
              <w:jc w:val="center"/>
              <w:rPr>
                <w:rFonts w:cs="Arial"/>
              </w:rPr>
            </w:pPr>
            <w:r>
              <w:rPr>
                <w:rFonts w:cs="Arial"/>
              </w:rPr>
              <w:t>15 in</w:t>
            </w:r>
          </w:p>
        </w:tc>
        <w:tc>
          <w:tcPr>
            <w:tcW w:w="1620" w:type="dxa"/>
          </w:tcPr>
          <w:p w:rsidR="00DD25D5" w:rsidRDefault="00DD25D5">
            <w:pPr>
              <w:jc w:val="center"/>
              <w:rPr>
                <w:rFonts w:cs="Arial"/>
              </w:rPr>
            </w:pPr>
            <w:r>
              <w:rPr>
                <w:rFonts w:cs="Arial"/>
              </w:rPr>
              <w:t>15 in</w:t>
            </w:r>
          </w:p>
        </w:tc>
        <w:tc>
          <w:tcPr>
            <w:tcW w:w="1620" w:type="dxa"/>
          </w:tcPr>
          <w:p w:rsidR="00DD25D5" w:rsidRDefault="00DD25D5">
            <w:pPr>
              <w:jc w:val="center"/>
              <w:rPr>
                <w:rFonts w:cs="Arial"/>
              </w:rPr>
            </w:pPr>
            <w:r>
              <w:rPr>
                <w:rFonts w:cs="Arial"/>
              </w:rPr>
              <w:t>24 in</w:t>
            </w:r>
          </w:p>
        </w:tc>
        <w:tc>
          <w:tcPr>
            <w:tcW w:w="1890" w:type="dxa"/>
            <w:vMerge/>
          </w:tcPr>
          <w:p w:rsidR="00DD25D5" w:rsidRDefault="00DD25D5">
            <w:pPr>
              <w:jc w:val="center"/>
              <w:rPr>
                <w:rFonts w:cs="Arial"/>
              </w:rPr>
            </w:pPr>
          </w:p>
        </w:tc>
      </w:tr>
      <w:tr w:rsidR="00DD25D5">
        <w:trPr>
          <w:cantSplit/>
          <w:trHeight w:val="265"/>
        </w:trPr>
        <w:tc>
          <w:tcPr>
            <w:tcW w:w="993" w:type="dxa"/>
          </w:tcPr>
          <w:p w:rsidR="00DD25D5" w:rsidRDefault="00DD25D5">
            <w:pPr>
              <w:jc w:val="center"/>
              <w:rPr>
                <w:rFonts w:cs="Arial"/>
              </w:rPr>
            </w:pPr>
          </w:p>
        </w:tc>
        <w:tc>
          <w:tcPr>
            <w:tcW w:w="1437" w:type="dxa"/>
          </w:tcPr>
          <w:p w:rsidR="00DD25D5" w:rsidRDefault="00DD25D5">
            <w:pPr>
              <w:jc w:val="center"/>
              <w:rPr>
                <w:rFonts w:cs="Arial"/>
              </w:rPr>
            </w:pPr>
            <w:r>
              <w:rPr>
                <w:rFonts w:cs="Arial"/>
              </w:rPr>
              <w:t>L.F.</w:t>
            </w:r>
          </w:p>
        </w:tc>
        <w:tc>
          <w:tcPr>
            <w:tcW w:w="2070" w:type="dxa"/>
          </w:tcPr>
          <w:p w:rsidR="00DD25D5" w:rsidRDefault="00DD25D5">
            <w:pPr>
              <w:jc w:val="center"/>
              <w:rPr>
                <w:rFonts w:cs="Arial"/>
              </w:rPr>
            </w:pPr>
            <w:r>
              <w:rPr>
                <w:rFonts w:cs="Arial"/>
              </w:rPr>
              <w:t>L.F.</w:t>
            </w:r>
          </w:p>
        </w:tc>
        <w:tc>
          <w:tcPr>
            <w:tcW w:w="1620" w:type="dxa"/>
          </w:tcPr>
          <w:p w:rsidR="00DD25D5" w:rsidRDefault="00DD25D5">
            <w:pPr>
              <w:jc w:val="center"/>
              <w:rPr>
                <w:rFonts w:cs="Arial"/>
              </w:rPr>
            </w:pPr>
            <w:r>
              <w:rPr>
                <w:rFonts w:cs="Arial"/>
              </w:rPr>
              <w:t>L.F.</w:t>
            </w:r>
          </w:p>
        </w:tc>
        <w:tc>
          <w:tcPr>
            <w:tcW w:w="1620" w:type="dxa"/>
          </w:tcPr>
          <w:p w:rsidR="00DD25D5" w:rsidRDefault="00DD25D5">
            <w:pPr>
              <w:jc w:val="center"/>
              <w:rPr>
                <w:rFonts w:cs="Arial"/>
              </w:rPr>
            </w:pPr>
            <w:r>
              <w:rPr>
                <w:rFonts w:cs="Arial"/>
              </w:rPr>
              <w:t>L.F.</w:t>
            </w:r>
          </w:p>
        </w:tc>
        <w:tc>
          <w:tcPr>
            <w:tcW w:w="1890" w:type="dxa"/>
            <w:vMerge/>
          </w:tcPr>
          <w:p w:rsidR="00DD25D5" w:rsidRDefault="00DD25D5">
            <w:pPr>
              <w:jc w:val="center"/>
              <w:rPr>
                <w:rFonts w:cs="Arial"/>
              </w:rPr>
            </w:pPr>
          </w:p>
        </w:tc>
      </w:tr>
      <w:tr w:rsidR="00DD25D5">
        <w:trPr>
          <w:trHeight w:val="265"/>
        </w:trPr>
        <w:tc>
          <w:tcPr>
            <w:tcW w:w="993" w:type="dxa"/>
          </w:tcPr>
          <w:p w:rsidR="00DD25D5" w:rsidRDefault="00DD25D5">
            <w:pPr>
              <w:jc w:val="center"/>
              <w:rPr>
                <w:rFonts w:cs="Arial"/>
              </w:rPr>
            </w:pPr>
          </w:p>
        </w:tc>
        <w:tc>
          <w:tcPr>
            <w:tcW w:w="1437" w:type="dxa"/>
          </w:tcPr>
          <w:p w:rsidR="00DD25D5" w:rsidRDefault="00F23969">
            <w:pPr>
              <w:jc w:val="center"/>
              <w:rPr>
                <w:rFonts w:cs="Arial"/>
              </w:rPr>
            </w:pPr>
            <w:r w:rsidRPr="00556C41">
              <w:rPr>
                <w:rFonts w:cs="Arial"/>
              </w:rPr>
              <w:t>800</w:t>
            </w:r>
          </w:p>
        </w:tc>
        <w:tc>
          <w:tcPr>
            <w:tcW w:w="2070" w:type="dxa"/>
          </w:tcPr>
          <w:p w:rsidR="00DD25D5" w:rsidRDefault="00DD25D5">
            <w:pPr>
              <w:jc w:val="center"/>
              <w:rPr>
                <w:rFonts w:cs="Arial"/>
              </w:rPr>
            </w:pPr>
          </w:p>
        </w:tc>
        <w:tc>
          <w:tcPr>
            <w:tcW w:w="1620" w:type="dxa"/>
          </w:tcPr>
          <w:p w:rsidR="00DD25D5" w:rsidRDefault="00DD25D5">
            <w:pPr>
              <w:jc w:val="center"/>
              <w:rPr>
                <w:rFonts w:cs="Arial"/>
              </w:rPr>
            </w:pPr>
          </w:p>
        </w:tc>
        <w:tc>
          <w:tcPr>
            <w:tcW w:w="1620" w:type="dxa"/>
          </w:tcPr>
          <w:p w:rsidR="00DD25D5" w:rsidRDefault="00DD25D5">
            <w:pPr>
              <w:jc w:val="center"/>
              <w:rPr>
                <w:rFonts w:cs="Arial"/>
              </w:rPr>
            </w:pPr>
          </w:p>
        </w:tc>
        <w:tc>
          <w:tcPr>
            <w:tcW w:w="1890" w:type="dxa"/>
          </w:tcPr>
          <w:p w:rsidR="00DD25D5" w:rsidRDefault="00DD25D5">
            <w:pPr>
              <w:jc w:val="center"/>
              <w:rPr>
                <w:rFonts w:cs="Arial"/>
              </w:rPr>
            </w:pPr>
          </w:p>
        </w:tc>
      </w:tr>
      <w:tr w:rsidR="00DD25D5">
        <w:trPr>
          <w:trHeight w:val="265"/>
        </w:trPr>
        <w:tc>
          <w:tcPr>
            <w:tcW w:w="993" w:type="dxa"/>
          </w:tcPr>
          <w:p w:rsidR="00DD25D5" w:rsidRDefault="00DD25D5">
            <w:pPr>
              <w:jc w:val="center"/>
              <w:rPr>
                <w:rFonts w:cs="Arial"/>
              </w:rPr>
            </w:pPr>
          </w:p>
        </w:tc>
        <w:tc>
          <w:tcPr>
            <w:tcW w:w="1437" w:type="dxa"/>
          </w:tcPr>
          <w:p w:rsidR="00DD25D5" w:rsidRDefault="00DD25D5">
            <w:pPr>
              <w:jc w:val="center"/>
              <w:rPr>
                <w:rFonts w:cs="Arial"/>
              </w:rPr>
            </w:pPr>
          </w:p>
        </w:tc>
        <w:tc>
          <w:tcPr>
            <w:tcW w:w="2070" w:type="dxa"/>
          </w:tcPr>
          <w:p w:rsidR="00DD25D5" w:rsidRDefault="00DD25D5">
            <w:pPr>
              <w:jc w:val="center"/>
              <w:rPr>
                <w:rFonts w:cs="Arial"/>
              </w:rPr>
            </w:pPr>
          </w:p>
        </w:tc>
        <w:tc>
          <w:tcPr>
            <w:tcW w:w="1620" w:type="dxa"/>
          </w:tcPr>
          <w:p w:rsidR="00DD25D5" w:rsidRDefault="00DD25D5">
            <w:pPr>
              <w:jc w:val="center"/>
              <w:rPr>
                <w:rFonts w:cs="Arial"/>
              </w:rPr>
            </w:pPr>
          </w:p>
        </w:tc>
        <w:tc>
          <w:tcPr>
            <w:tcW w:w="1620" w:type="dxa"/>
          </w:tcPr>
          <w:p w:rsidR="00DD25D5" w:rsidRDefault="00F23969">
            <w:pPr>
              <w:jc w:val="center"/>
              <w:rPr>
                <w:rFonts w:cs="Arial"/>
              </w:rPr>
            </w:pPr>
            <w:r w:rsidRPr="00556C41">
              <w:rPr>
                <w:rFonts w:cs="Arial"/>
              </w:rPr>
              <w:t>10</w:t>
            </w:r>
            <w:r w:rsidR="00DD25D5" w:rsidRPr="00556C41">
              <w:rPr>
                <w:rFonts w:cs="Arial"/>
              </w:rPr>
              <w:t>0</w:t>
            </w:r>
          </w:p>
        </w:tc>
        <w:tc>
          <w:tcPr>
            <w:tcW w:w="1890" w:type="dxa"/>
          </w:tcPr>
          <w:p w:rsidR="00DD25D5" w:rsidRDefault="00DD25D5">
            <w:pPr>
              <w:pStyle w:val="Header"/>
              <w:tabs>
                <w:tab w:val="clear" w:pos="4320"/>
                <w:tab w:val="clear" w:pos="8640"/>
                <w:tab w:val="left" w:pos="1587"/>
              </w:tabs>
              <w:ind w:left="-33" w:right="-198"/>
              <w:rPr>
                <w:rFonts w:cs="Arial"/>
              </w:rPr>
            </w:pPr>
          </w:p>
        </w:tc>
      </w:tr>
      <w:tr w:rsidR="00DD25D5">
        <w:trPr>
          <w:trHeight w:val="265"/>
        </w:trPr>
        <w:tc>
          <w:tcPr>
            <w:tcW w:w="993" w:type="dxa"/>
          </w:tcPr>
          <w:p w:rsidR="00DD25D5" w:rsidRDefault="00DD25D5">
            <w:pPr>
              <w:jc w:val="center"/>
              <w:rPr>
                <w:rFonts w:cs="Arial"/>
              </w:rPr>
            </w:pPr>
          </w:p>
        </w:tc>
        <w:tc>
          <w:tcPr>
            <w:tcW w:w="1437" w:type="dxa"/>
          </w:tcPr>
          <w:p w:rsidR="00DD25D5" w:rsidRDefault="00DD25D5">
            <w:pPr>
              <w:jc w:val="center"/>
              <w:rPr>
                <w:rFonts w:cs="Arial"/>
              </w:rPr>
            </w:pPr>
          </w:p>
        </w:tc>
        <w:tc>
          <w:tcPr>
            <w:tcW w:w="2070" w:type="dxa"/>
          </w:tcPr>
          <w:p w:rsidR="00DD25D5" w:rsidRDefault="00DD25D5">
            <w:pPr>
              <w:jc w:val="center"/>
              <w:rPr>
                <w:rFonts w:cs="Arial"/>
              </w:rPr>
            </w:pPr>
          </w:p>
        </w:tc>
        <w:tc>
          <w:tcPr>
            <w:tcW w:w="1620" w:type="dxa"/>
          </w:tcPr>
          <w:p w:rsidR="00DD25D5" w:rsidRDefault="00DD25D5">
            <w:pPr>
              <w:jc w:val="center"/>
              <w:rPr>
                <w:rFonts w:cs="Arial"/>
              </w:rPr>
            </w:pPr>
            <w:r>
              <w:rPr>
                <w:rFonts w:cs="Arial"/>
              </w:rPr>
              <w:t>20</w:t>
            </w:r>
            <w:r w:rsidR="00F23969" w:rsidRPr="00556C41">
              <w:rPr>
                <w:rFonts w:cs="Arial"/>
              </w:rPr>
              <w:t>0</w:t>
            </w:r>
          </w:p>
        </w:tc>
        <w:tc>
          <w:tcPr>
            <w:tcW w:w="1620" w:type="dxa"/>
          </w:tcPr>
          <w:p w:rsidR="00DD25D5" w:rsidRDefault="00DD25D5">
            <w:pPr>
              <w:jc w:val="center"/>
              <w:rPr>
                <w:rFonts w:cs="Arial"/>
              </w:rPr>
            </w:pPr>
          </w:p>
        </w:tc>
        <w:tc>
          <w:tcPr>
            <w:tcW w:w="1890" w:type="dxa"/>
          </w:tcPr>
          <w:p w:rsidR="00DD25D5" w:rsidRDefault="00DD25D5">
            <w:pPr>
              <w:ind w:right="-108" w:hanging="33"/>
              <w:rPr>
                <w:rFonts w:cs="Arial"/>
              </w:rPr>
            </w:pPr>
            <w:r>
              <w:rPr>
                <w:rFonts w:cs="Arial"/>
              </w:rPr>
              <w:t>EXTEND EXIST. PIPE</w:t>
            </w:r>
          </w:p>
        </w:tc>
      </w:tr>
      <w:tr w:rsidR="00DD25D5">
        <w:trPr>
          <w:trHeight w:val="265"/>
        </w:trPr>
        <w:tc>
          <w:tcPr>
            <w:tcW w:w="993" w:type="dxa"/>
          </w:tcPr>
          <w:p w:rsidR="00DD25D5" w:rsidRDefault="00DD25D5">
            <w:pPr>
              <w:jc w:val="center"/>
              <w:rPr>
                <w:rFonts w:cs="Arial"/>
              </w:rPr>
            </w:pPr>
          </w:p>
        </w:tc>
        <w:tc>
          <w:tcPr>
            <w:tcW w:w="1437" w:type="dxa"/>
          </w:tcPr>
          <w:p w:rsidR="00DD25D5" w:rsidRDefault="00DD25D5">
            <w:pPr>
              <w:jc w:val="center"/>
              <w:rPr>
                <w:rFonts w:cs="Arial"/>
              </w:rPr>
            </w:pPr>
          </w:p>
        </w:tc>
        <w:tc>
          <w:tcPr>
            <w:tcW w:w="2070" w:type="dxa"/>
          </w:tcPr>
          <w:p w:rsidR="00DD25D5" w:rsidRDefault="00DD25D5">
            <w:pPr>
              <w:jc w:val="center"/>
              <w:rPr>
                <w:rFonts w:cs="Arial"/>
              </w:rPr>
            </w:pPr>
            <w:r>
              <w:rPr>
                <w:rFonts w:cs="Arial"/>
              </w:rPr>
              <w:t>20</w:t>
            </w:r>
          </w:p>
        </w:tc>
        <w:tc>
          <w:tcPr>
            <w:tcW w:w="1620" w:type="dxa"/>
          </w:tcPr>
          <w:p w:rsidR="00DD25D5" w:rsidRDefault="00DD25D5">
            <w:pPr>
              <w:jc w:val="center"/>
              <w:rPr>
                <w:rFonts w:cs="Arial"/>
              </w:rPr>
            </w:pPr>
          </w:p>
        </w:tc>
        <w:tc>
          <w:tcPr>
            <w:tcW w:w="1620" w:type="dxa"/>
          </w:tcPr>
          <w:p w:rsidR="00DD25D5" w:rsidRDefault="00DD25D5">
            <w:pPr>
              <w:jc w:val="center"/>
              <w:rPr>
                <w:rFonts w:cs="Arial"/>
              </w:rPr>
            </w:pPr>
          </w:p>
        </w:tc>
        <w:tc>
          <w:tcPr>
            <w:tcW w:w="1890" w:type="dxa"/>
          </w:tcPr>
          <w:p w:rsidR="00DD25D5" w:rsidRDefault="00DD25D5">
            <w:pPr>
              <w:ind w:right="-198" w:hanging="33"/>
              <w:rPr>
                <w:rFonts w:cs="Arial"/>
              </w:rPr>
            </w:pPr>
            <w:r>
              <w:rPr>
                <w:rFonts w:cs="Arial"/>
              </w:rPr>
              <w:t>EXTEND EXIST. PIPE</w:t>
            </w:r>
          </w:p>
        </w:tc>
      </w:tr>
      <w:tr w:rsidR="00DD25D5">
        <w:trPr>
          <w:trHeight w:val="265"/>
        </w:trPr>
        <w:tc>
          <w:tcPr>
            <w:tcW w:w="993" w:type="dxa"/>
          </w:tcPr>
          <w:p w:rsidR="00DD25D5" w:rsidRDefault="00DD25D5">
            <w:pPr>
              <w:jc w:val="center"/>
              <w:rPr>
                <w:rFonts w:cs="Arial"/>
              </w:rPr>
            </w:pPr>
          </w:p>
        </w:tc>
        <w:tc>
          <w:tcPr>
            <w:tcW w:w="1437" w:type="dxa"/>
          </w:tcPr>
          <w:p w:rsidR="00DD25D5" w:rsidRDefault="00DD25D5">
            <w:pPr>
              <w:jc w:val="center"/>
              <w:rPr>
                <w:rFonts w:cs="Arial"/>
              </w:rPr>
            </w:pPr>
          </w:p>
        </w:tc>
        <w:tc>
          <w:tcPr>
            <w:tcW w:w="2070" w:type="dxa"/>
          </w:tcPr>
          <w:p w:rsidR="00DD25D5" w:rsidRDefault="00DD25D5">
            <w:pPr>
              <w:jc w:val="center"/>
              <w:rPr>
                <w:rFonts w:cs="Arial"/>
              </w:rPr>
            </w:pPr>
            <w:r>
              <w:rPr>
                <w:rFonts w:cs="Arial"/>
              </w:rPr>
              <w:t>20</w:t>
            </w:r>
          </w:p>
        </w:tc>
        <w:tc>
          <w:tcPr>
            <w:tcW w:w="1620" w:type="dxa"/>
          </w:tcPr>
          <w:p w:rsidR="00DD25D5" w:rsidRDefault="00DD25D5">
            <w:pPr>
              <w:jc w:val="center"/>
              <w:rPr>
                <w:rFonts w:cs="Arial"/>
              </w:rPr>
            </w:pPr>
          </w:p>
        </w:tc>
        <w:tc>
          <w:tcPr>
            <w:tcW w:w="1620" w:type="dxa"/>
          </w:tcPr>
          <w:p w:rsidR="00DD25D5" w:rsidRDefault="00DD25D5">
            <w:pPr>
              <w:jc w:val="center"/>
              <w:rPr>
                <w:rFonts w:cs="Arial"/>
              </w:rPr>
            </w:pPr>
          </w:p>
        </w:tc>
        <w:tc>
          <w:tcPr>
            <w:tcW w:w="1890" w:type="dxa"/>
          </w:tcPr>
          <w:p w:rsidR="00DD25D5" w:rsidRDefault="00DD25D5">
            <w:pPr>
              <w:jc w:val="center"/>
              <w:rPr>
                <w:rFonts w:cs="Arial"/>
              </w:rPr>
            </w:pPr>
            <w:r>
              <w:rPr>
                <w:rFonts w:cs="Arial"/>
              </w:rPr>
              <w:t>FOR SHOULDER SLOT INLET</w:t>
            </w:r>
          </w:p>
        </w:tc>
      </w:tr>
      <w:tr w:rsidR="00DD25D5">
        <w:trPr>
          <w:trHeight w:val="265"/>
        </w:trPr>
        <w:tc>
          <w:tcPr>
            <w:tcW w:w="993" w:type="dxa"/>
          </w:tcPr>
          <w:p w:rsidR="00DD25D5" w:rsidRDefault="00DD25D5" w:rsidP="008F4074">
            <w:pPr>
              <w:ind w:left="-198" w:right="-195" w:firstLine="90"/>
              <w:rPr>
                <w:rFonts w:cs="Arial"/>
              </w:rPr>
            </w:pPr>
            <w:r>
              <w:rPr>
                <w:rFonts w:cs="Arial"/>
              </w:rPr>
              <w:t>TOTALS</w:t>
            </w:r>
          </w:p>
        </w:tc>
        <w:tc>
          <w:tcPr>
            <w:tcW w:w="1437" w:type="dxa"/>
          </w:tcPr>
          <w:p w:rsidR="00DD25D5" w:rsidRDefault="00F23969">
            <w:pPr>
              <w:jc w:val="center"/>
              <w:rPr>
                <w:rFonts w:cs="Arial"/>
              </w:rPr>
            </w:pPr>
            <w:r>
              <w:rPr>
                <w:rFonts w:cs="Arial"/>
              </w:rPr>
              <w:t>80</w:t>
            </w:r>
            <w:r w:rsidR="00DD25D5">
              <w:rPr>
                <w:rFonts w:cs="Arial"/>
              </w:rPr>
              <w:t>0</w:t>
            </w:r>
          </w:p>
        </w:tc>
        <w:tc>
          <w:tcPr>
            <w:tcW w:w="2070" w:type="dxa"/>
          </w:tcPr>
          <w:p w:rsidR="00DD25D5" w:rsidRDefault="00DD25D5">
            <w:pPr>
              <w:jc w:val="center"/>
              <w:rPr>
                <w:rFonts w:cs="Arial"/>
              </w:rPr>
            </w:pPr>
            <w:r>
              <w:rPr>
                <w:rFonts w:cs="Arial"/>
              </w:rPr>
              <w:t>40</w:t>
            </w:r>
          </w:p>
        </w:tc>
        <w:tc>
          <w:tcPr>
            <w:tcW w:w="1620" w:type="dxa"/>
          </w:tcPr>
          <w:p w:rsidR="00DD25D5" w:rsidRDefault="00DD25D5">
            <w:pPr>
              <w:jc w:val="center"/>
              <w:rPr>
                <w:rFonts w:cs="Arial"/>
              </w:rPr>
            </w:pPr>
            <w:r>
              <w:rPr>
                <w:rFonts w:cs="Arial"/>
              </w:rPr>
              <w:t>20</w:t>
            </w:r>
            <w:r w:rsidR="00F23969">
              <w:rPr>
                <w:rFonts w:cs="Arial"/>
              </w:rPr>
              <w:t>0</w:t>
            </w:r>
          </w:p>
        </w:tc>
        <w:tc>
          <w:tcPr>
            <w:tcW w:w="1620" w:type="dxa"/>
          </w:tcPr>
          <w:p w:rsidR="00DD25D5" w:rsidRDefault="00F23969">
            <w:pPr>
              <w:jc w:val="center"/>
              <w:rPr>
                <w:rFonts w:cs="Arial"/>
              </w:rPr>
            </w:pPr>
            <w:r>
              <w:rPr>
                <w:rFonts w:cs="Arial"/>
              </w:rPr>
              <w:t>100</w:t>
            </w:r>
          </w:p>
        </w:tc>
        <w:tc>
          <w:tcPr>
            <w:tcW w:w="1890" w:type="dxa"/>
          </w:tcPr>
          <w:p w:rsidR="00DD25D5" w:rsidRDefault="00DD25D5">
            <w:pPr>
              <w:jc w:val="center"/>
              <w:rPr>
                <w:rFonts w:cs="Arial"/>
              </w:rPr>
            </w:pPr>
          </w:p>
        </w:tc>
      </w:tr>
    </w:tbl>
    <w:p w:rsidR="00DD25D5" w:rsidRDefault="00DD25D5">
      <w:pPr>
        <w:rPr>
          <w:rFonts w:cs="Arial"/>
        </w:rPr>
      </w:pPr>
    </w:p>
    <w:p w:rsidR="00DD25D5" w:rsidRDefault="00DD25D5" w:rsidP="00DD25D5">
      <w:pPr>
        <w:pStyle w:val="ListContinue2"/>
        <w:numPr>
          <w:ilvl w:val="0"/>
          <w:numId w:val="50"/>
        </w:numPr>
        <w:tabs>
          <w:tab w:val="clear" w:pos="720"/>
          <w:tab w:val="num" w:pos="1440"/>
        </w:tabs>
        <w:spacing w:after="0"/>
        <w:ind w:left="1440" w:hanging="720"/>
        <w:rPr>
          <w:rFonts w:cs="Arial"/>
        </w:rPr>
      </w:pPr>
      <w:r>
        <w:rPr>
          <w:rFonts w:cs="Arial"/>
        </w:rPr>
        <w:t>Streamline Summary Example:</w:t>
      </w:r>
    </w:p>
    <w:p w:rsidR="00DD25D5" w:rsidRDefault="00DD25D5">
      <w:pPr>
        <w:pStyle w:val="Header"/>
        <w:tabs>
          <w:tab w:val="clear" w:pos="4320"/>
          <w:tab w:val="clear" w:pos="8640"/>
        </w:tabs>
      </w:pPr>
    </w:p>
    <w:p w:rsidR="00DD25D5" w:rsidRDefault="00DD25D5">
      <w:pPr>
        <w:pStyle w:val="Header"/>
        <w:tabs>
          <w:tab w:val="clear" w:pos="4320"/>
          <w:tab w:val="clear" w:pos="8640"/>
        </w:tabs>
        <w:ind w:firstLine="2880"/>
      </w:pPr>
      <w:proofErr w:type="gramStart"/>
      <w:r>
        <w:t>800 L.F.</w:t>
      </w:r>
      <w:proofErr w:type="gramEnd"/>
      <w:r>
        <w:t xml:space="preserve">   15 inch Pipe</w:t>
      </w:r>
    </w:p>
    <w:p w:rsidR="00DD25D5" w:rsidRDefault="00F23969">
      <w:pPr>
        <w:ind w:firstLine="2880"/>
      </w:pPr>
      <w:r>
        <w:t xml:space="preserve">  </w:t>
      </w:r>
      <w:proofErr w:type="gramStart"/>
      <w:r w:rsidRPr="00556C41">
        <w:t>4</w:t>
      </w:r>
      <w:r w:rsidR="00DD25D5" w:rsidRPr="00556C41">
        <w:t>0</w:t>
      </w:r>
      <w:r w:rsidR="00DD25D5">
        <w:t xml:space="preserve"> L.F.</w:t>
      </w:r>
      <w:proofErr w:type="gramEnd"/>
      <w:r w:rsidR="00DD25D5">
        <w:t xml:space="preserve">   15 inch </w:t>
      </w:r>
      <w:r w:rsidR="008D04D1" w:rsidRPr="008D04D1">
        <w:rPr>
          <w:highlight w:val="lightGray"/>
        </w:rPr>
        <w:t xml:space="preserve">Corrugated </w:t>
      </w:r>
      <w:r w:rsidR="00DD25D5" w:rsidRPr="008D04D1">
        <w:rPr>
          <w:highlight w:val="lightGray"/>
        </w:rPr>
        <w:t>Pipe</w:t>
      </w:r>
      <w:r w:rsidR="00583B7D">
        <w:rPr>
          <w:rStyle w:val="FootnoteReference"/>
          <w:highlight w:val="lightGray"/>
        </w:rPr>
        <w:footnoteReference w:customMarkFollows="1" w:id="16"/>
        <w:t>*</w:t>
      </w:r>
      <w:r w:rsidR="00DD25D5">
        <w:t xml:space="preserve">  </w:t>
      </w:r>
    </w:p>
    <w:p w:rsidR="00DD25D5" w:rsidRDefault="00DD25D5">
      <w:pPr>
        <w:ind w:firstLine="2880"/>
      </w:pPr>
      <w:proofErr w:type="gramStart"/>
      <w:r>
        <w:t>200 L.F.</w:t>
      </w:r>
      <w:proofErr w:type="gramEnd"/>
      <w:r>
        <w:t xml:space="preserve">   15 inch </w:t>
      </w:r>
      <w:r w:rsidR="008D04D1" w:rsidRPr="008D04D1">
        <w:rPr>
          <w:highlight w:val="lightGray"/>
        </w:rPr>
        <w:t xml:space="preserve">Conc. </w:t>
      </w:r>
      <w:r w:rsidRPr="008D04D1">
        <w:rPr>
          <w:highlight w:val="lightGray"/>
        </w:rPr>
        <w:t>Pipe</w:t>
      </w:r>
      <w:r>
        <w:t xml:space="preserve">  </w:t>
      </w:r>
    </w:p>
    <w:p w:rsidR="00DD25D5" w:rsidRDefault="00DD25D5">
      <w:pPr>
        <w:ind w:firstLine="2880"/>
      </w:pPr>
      <w:proofErr w:type="gramStart"/>
      <w:r>
        <w:t>100 L.F.</w:t>
      </w:r>
      <w:proofErr w:type="gramEnd"/>
      <w:r>
        <w:t xml:space="preserve">   24 inch </w:t>
      </w:r>
      <w:r w:rsidR="008D04D1" w:rsidRPr="008D04D1">
        <w:rPr>
          <w:highlight w:val="lightGray"/>
        </w:rPr>
        <w:t>Storm Sewer Pipe</w:t>
      </w:r>
      <w:r>
        <w:t xml:space="preserve">   </w:t>
      </w:r>
    </w:p>
    <w:p w:rsidR="00DD25D5" w:rsidRDefault="00DD25D5">
      <w:pPr>
        <w:ind w:firstLine="2880"/>
      </w:pPr>
      <w:proofErr w:type="gramStart"/>
      <w:r>
        <w:t>200 L.F.</w:t>
      </w:r>
      <w:proofErr w:type="gramEnd"/>
      <w:r>
        <w:t xml:space="preserve">   72 inch </w:t>
      </w:r>
      <w:r w:rsidR="008D04D1" w:rsidRPr="008D04D1">
        <w:rPr>
          <w:highlight w:val="lightGray"/>
        </w:rPr>
        <w:t>Special Design Conc.</w:t>
      </w:r>
      <w:r w:rsidR="008D04D1">
        <w:rPr>
          <w:highlight w:val="lightGray"/>
        </w:rPr>
        <w:t xml:space="preserve"> </w:t>
      </w:r>
      <w:r w:rsidR="008D04D1" w:rsidRPr="008D04D1">
        <w:rPr>
          <w:highlight w:val="lightGray"/>
        </w:rPr>
        <w:t>Pipe</w:t>
      </w:r>
      <w:r>
        <w:t xml:space="preserve">  </w:t>
      </w:r>
    </w:p>
    <w:p w:rsidR="00DD25D5" w:rsidRDefault="00DD25D5"/>
    <w:p w:rsidR="00DD25D5" w:rsidRDefault="00DD25D5" w:rsidP="00DD25D5">
      <w:pPr>
        <w:numPr>
          <w:ilvl w:val="0"/>
          <w:numId w:val="46"/>
        </w:numPr>
        <w:tabs>
          <w:tab w:val="clear" w:pos="840"/>
          <w:tab w:val="num" w:pos="720"/>
          <w:tab w:val="num" w:pos="1440"/>
        </w:tabs>
        <w:ind w:left="720"/>
        <w:jc w:val="both"/>
      </w:pPr>
      <w:r>
        <w:t>The total linear feet of all like size pipe</w:t>
      </w:r>
      <w:r w:rsidR="00644658">
        <w:t>,</w:t>
      </w:r>
      <w:r>
        <w:t xml:space="preserve"> regardless of type</w:t>
      </w:r>
      <w:r w:rsidR="00644658">
        <w:t>,</w:t>
      </w:r>
      <w:r>
        <w:t xml:space="preserve"> are generally combined </w:t>
      </w:r>
      <w:r w:rsidR="00644658" w:rsidRPr="00767460">
        <w:rPr>
          <w:highlight w:val="lightGray"/>
        </w:rPr>
        <w:t>by category (i.e., pipe or storm sewer pipe)</w:t>
      </w:r>
      <w:r w:rsidR="00644658">
        <w:t xml:space="preserve"> </w:t>
      </w:r>
      <w:r>
        <w:t>for the purposes of the estimate.</w:t>
      </w:r>
    </w:p>
    <w:p w:rsidR="00DD25D5" w:rsidRDefault="00DD25D5"/>
    <w:p w:rsidR="00DD25D5" w:rsidRDefault="00DD25D5" w:rsidP="00644658">
      <w:pPr>
        <w:numPr>
          <w:ilvl w:val="0"/>
          <w:numId w:val="46"/>
        </w:numPr>
        <w:tabs>
          <w:tab w:val="clear" w:pos="840"/>
          <w:tab w:val="num" w:pos="720"/>
          <w:tab w:val="num" w:pos="1440"/>
        </w:tabs>
        <w:ind w:left="720"/>
      </w:pPr>
      <w:r>
        <w:t xml:space="preserve">The </w:t>
      </w:r>
      <w:r>
        <w:rPr>
          <w:u w:val="single"/>
        </w:rPr>
        <w:t>type</w:t>
      </w:r>
      <w:r>
        <w:t xml:space="preserve"> of pipe is to be specified on the estimate </w:t>
      </w:r>
      <w:r>
        <w:rPr>
          <w:u w:val="single"/>
        </w:rPr>
        <w:t>only</w:t>
      </w:r>
      <w:r>
        <w:t xml:space="preserve"> when</w:t>
      </w:r>
      <w:r w:rsidR="00644658">
        <w:t xml:space="preserve"> </w:t>
      </w:r>
      <w:r>
        <w:t xml:space="preserve">It is the </w:t>
      </w:r>
      <w:r>
        <w:rPr>
          <w:u w:val="single"/>
        </w:rPr>
        <w:t>only</w:t>
      </w:r>
      <w:r>
        <w:t xml:space="preserve"> type of pipe required for that particular size</w:t>
      </w:r>
      <w:r w:rsidR="00767460">
        <w:t xml:space="preserve"> (e</w:t>
      </w:r>
      <w:r w:rsidR="00644658">
        <w:t>.</w:t>
      </w:r>
      <w:r w:rsidR="00767460">
        <w:t>g</w:t>
      </w:r>
      <w:r w:rsidR="00644658">
        <w:t>., concrete or elliptical concrete)</w:t>
      </w:r>
      <w:r>
        <w:t>.</w:t>
      </w:r>
    </w:p>
    <w:p w:rsidR="00DD25D5" w:rsidRDefault="00DD25D5"/>
    <w:p w:rsidR="00DD25D5" w:rsidRDefault="00DD25D5" w:rsidP="00644658">
      <w:pPr>
        <w:numPr>
          <w:ilvl w:val="0"/>
          <w:numId w:val="51"/>
        </w:numPr>
        <w:tabs>
          <w:tab w:val="clear" w:pos="840"/>
          <w:tab w:val="left" w:pos="-720"/>
          <w:tab w:val="num" w:pos="720"/>
        </w:tabs>
        <w:suppressAutoHyphens/>
        <w:ind w:left="720"/>
        <w:jc w:val="both"/>
        <w:rPr>
          <w:rFonts w:cs="Arial"/>
          <w:spacing w:val="-3"/>
        </w:rPr>
      </w:pPr>
      <w:r>
        <w:rPr>
          <w:rFonts w:cs="Arial"/>
          <w:spacing w:val="-3"/>
        </w:rPr>
        <w:t xml:space="preserve">Projects on which the allowable pipe type tabulation allows optional materials for </w:t>
      </w:r>
      <w:r>
        <w:rPr>
          <w:rFonts w:cs="Arial"/>
          <w:spacing w:val="-3"/>
          <w:u w:val="single"/>
        </w:rPr>
        <w:t>new pipe</w:t>
      </w:r>
      <w:r>
        <w:rPr>
          <w:rFonts w:cs="Arial"/>
          <w:spacing w:val="-3"/>
        </w:rPr>
        <w:t xml:space="preserve"> installations and end sections are required, the Drainage Summary shall have a column indicating the optional standard, “</w:t>
      </w:r>
      <w:proofErr w:type="spellStart"/>
      <w:r>
        <w:rPr>
          <w:rFonts w:cs="Arial"/>
          <w:spacing w:val="-3"/>
        </w:rPr>
        <w:t>St'd</w:t>
      </w:r>
      <w:proofErr w:type="spellEnd"/>
      <w:r>
        <w:rPr>
          <w:rFonts w:cs="Arial"/>
          <w:spacing w:val="-3"/>
        </w:rPr>
        <w:t>. ES</w:t>
      </w:r>
      <w:r>
        <w:rPr>
          <w:rFonts w:cs="Arial"/>
          <w:spacing w:val="-3"/>
        </w:rPr>
        <w:noBreakHyphen/>
        <w:t xml:space="preserve">1 or </w:t>
      </w:r>
      <w:proofErr w:type="spellStart"/>
      <w:r>
        <w:rPr>
          <w:rFonts w:cs="Arial"/>
          <w:spacing w:val="-3"/>
        </w:rPr>
        <w:t>St'd</w:t>
      </w:r>
      <w:proofErr w:type="spellEnd"/>
      <w:r>
        <w:rPr>
          <w:rFonts w:cs="Arial"/>
          <w:spacing w:val="-3"/>
        </w:rPr>
        <w:t>. ES</w:t>
      </w:r>
      <w:r>
        <w:rPr>
          <w:rFonts w:cs="Arial"/>
          <w:spacing w:val="-3"/>
        </w:rPr>
        <w:noBreakHyphen/>
        <w:t xml:space="preserve">2 “, for the end sections.  A separate column on the Drainage Summary is required when specifying only a </w:t>
      </w:r>
      <w:proofErr w:type="spellStart"/>
      <w:r>
        <w:rPr>
          <w:rFonts w:cs="Arial"/>
          <w:spacing w:val="-3"/>
        </w:rPr>
        <w:t>St'd</w:t>
      </w:r>
      <w:proofErr w:type="spellEnd"/>
      <w:r>
        <w:rPr>
          <w:rFonts w:cs="Arial"/>
          <w:spacing w:val="-3"/>
        </w:rPr>
        <w:t>. ES</w:t>
      </w:r>
      <w:r>
        <w:rPr>
          <w:rFonts w:cs="Arial"/>
          <w:spacing w:val="-3"/>
        </w:rPr>
        <w:noBreakHyphen/>
        <w:t xml:space="preserve">1 or </w:t>
      </w:r>
      <w:proofErr w:type="spellStart"/>
      <w:r>
        <w:rPr>
          <w:rFonts w:cs="Arial"/>
          <w:spacing w:val="-3"/>
        </w:rPr>
        <w:t>St'd</w:t>
      </w:r>
      <w:proofErr w:type="spellEnd"/>
      <w:r>
        <w:rPr>
          <w:rFonts w:cs="Arial"/>
          <w:spacing w:val="-3"/>
        </w:rPr>
        <w:t>. ES</w:t>
      </w:r>
      <w:r>
        <w:rPr>
          <w:rFonts w:cs="Arial"/>
          <w:spacing w:val="-3"/>
        </w:rPr>
        <w:noBreakHyphen/>
        <w:t>2 end section for pipes of a particular material.</w:t>
      </w:r>
    </w:p>
    <w:p w:rsidR="008F4074" w:rsidRDefault="008F4074" w:rsidP="008F4074">
      <w:pPr>
        <w:tabs>
          <w:tab w:val="left" w:pos="-720"/>
        </w:tabs>
        <w:suppressAutoHyphens/>
        <w:jc w:val="both"/>
        <w:rPr>
          <w:rFonts w:cs="Arial"/>
          <w:spacing w:val="-3"/>
        </w:rPr>
      </w:pPr>
    </w:p>
    <w:p w:rsidR="007525E9" w:rsidRDefault="007525E9" w:rsidP="008F4074">
      <w:pPr>
        <w:tabs>
          <w:tab w:val="left" w:pos="-720"/>
        </w:tabs>
        <w:suppressAutoHyphens/>
        <w:jc w:val="both"/>
        <w:rPr>
          <w:rFonts w:cs="Arial"/>
          <w:spacing w:val="-3"/>
        </w:rPr>
      </w:pPr>
    </w:p>
    <w:p w:rsidR="00C145EB" w:rsidRDefault="00C145EB" w:rsidP="008F4074">
      <w:pPr>
        <w:tabs>
          <w:tab w:val="left" w:pos="-720"/>
        </w:tabs>
        <w:suppressAutoHyphens/>
        <w:jc w:val="both"/>
        <w:rPr>
          <w:rFonts w:cs="Arial"/>
          <w:spacing w:val="-3"/>
        </w:rPr>
      </w:pPr>
    </w:p>
    <w:p w:rsidR="007525E9" w:rsidRDefault="007525E9" w:rsidP="008F4074">
      <w:pPr>
        <w:tabs>
          <w:tab w:val="left" w:pos="-720"/>
        </w:tabs>
        <w:suppressAutoHyphens/>
        <w:jc w:val="both"/>
        <w:rPr>
          <w:rFonts w:cs="Arial"/>
          <w:spacing w:val="-3"/>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8"/>
      </w:tblGrid>
      <w:tr w:rsidR="00FD7E60" w:rsidTr="00FD7E60">
        <w:tc>
          <w:tcPr>
            <w:tcW w:w="8748" w:type="dxa"/>
            <w:tcBorders>
              <w:top w:val="single" w:sz="4" w:space="0" w:color="auto"/>
              <w:left w:val="nil"/>
              <w:bottom w:val="nil"/>
              <w:right w:val="nil"/>
            </w:tcBorders>
          </w:tcPr>
          <w:p w:rsidR="00FD7E60" w:rsidRDefault="00FD7E60" w:rsidP="00FD7E60">
            <w:pPr>
              <w:tabs>
                <w:tab w:val="left" w:pos="-720"/>
              </w:tabs>
              <w:suppressAutoHyphens/>
              <w:ind w:right="-72"/>
              <w:jc w:val="both"/>
              <w:rPr>
                <w:rFonts w:cs="Arial"/>
                <w:spacing w:val="-3"/>
              </w:rPr>
            </w:pPr>
          </w:p>
        </w:tc>
      </w:tr>
    </w:tbl>
    <w:p w:rsidR="00FD7E60" w:rsidRPr="00556C41" w:rsidRDefault="00FD7E60" w:rsidP="00FD7E60">
      <w:pPr>
        <w:outlineLvl w:val="0"/>
        <w:rPr>
          <w:b/>
          <w:bCs/>
          <w:highlight w:val="lightGray"/>
        </w:rPr>
      </w:pPr>
      <w:r w:rsidRPr="00556C41">
        <w:rPr>
          <w:b/>
          <w:bCs/>
          <w:highlight w:val="lightGray"/>
        </w:rPr>
        <w:t>ALLOWABLE PIPE TYPE TABLES</w:t>
      </w:r>
      <w:r w:rsidR="00583B7D">
        <w:rPr>
          <w:rStyle w:val="FootnoteReference"/>
          <w:b/>
          <w:bCs/>
          <w:highlight w:val="lightGray"/>
        </w:rPr>
        <w:footnoteReference w:customMarkFollows="1" w:id="17"/>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8"/>
      </w:tblGrid>
      <w:tr w:rsidR="00FD7E60" w:rsidRPr="00556C41" w:rsidTr="00FD7E60">
        <w:tc>
          <w:tcPr>
            <w:tcW w:w="8748" w:type="dxa"/>
            <w:tcBorders>
              <w:top w:val="nil"/>
              <w:left w:val="nil"/>
              <w:bottom w:val="single" w:sz="4" w:space="0" w:color="auto"/>
              <w:right w:val="nil"/>
            </w:tcBorders>
          </w:tcPr>
          <w:p w:rsidR="00FD7E60" w:rsidRPr="00556C41" w:rsidRDefault="00FD7E60" w:rsidP="00FD7E60">
            <w:pPr>
              <w:tabs>
                <w:tab w:val="left" w:pos="-720"/>
              </w:tabs>
              <w:suppressAutoHyphens/>
              <w:ind w:right="-72"/>
              <w:jc w:val="both"/>
              <w:rPr>
                <w:rFonts w:cs="Arial"/>
                <w:spacing w:val="-3"/>
                <w:highlight w:val="lightGray"/>
              </w:rPr>
            </w:pPr>
          </w:p>
        </w:tc>
      </w:tr>
    </w:tbl>
    <w:p w:rsidR="00FD7E60" w:rsidRPr="00556C41" w:rsidRDefault="00FD7E60" w:rsidP="00FD7E60">
      <w:pPr>
        <w:rPr>
          <w:highlight w:val="lightGray"/>
        </w:rPr>
      </w:pPr>
    </w:p>
    <w:p w:rsidR="001646A5" w:rsidRPr="00556C41" w:rsidRDefault="00D11C6F" w:rsidP="00FD7E60">
      <w:pPr>
        <w:numPr>
          <w:ilvl w:val="0"/>
          <w:numId w:val="65"/>
        </w:numPr>
        <w:ind w:hanging="891"/>
        <w:jc w:val="both"/>
        <w:outlineLvl w:val="0"/>
        <w:rPr>
          <w:highlight w:val="lightGray"/>
        </w:rPr>
      </w:pPr>
      <w:r w:rsidRPr="00556C41">
        <w:rPr>
          <w:highlight w:val="lightGray"/>
        </w:rPr>
        <w:t xml:space="preserve">The allowable pipe </w:t>
      </w:r>
      <w:r w:rsidR="00D83DBD">
        <w:rPr>
          <w:highlight w:val="lightGray"/>
        </w:rPr>
        <w:t xml:space="preserve">type </w:t>
      </w:r>
      <w:r w:rsidRPr="00556C41">
        <w:rPr>
          <w:highlight w:val="lightGray"/>
        </w:rPr>
        <w:t xml:space="preserve">criteria for culverts and storm sewers are presented in Standard PC-1 in the </w:t>
      </w:r>
      <w:r w:rsidRPr="00D83DBD">
        <w:rPr>
          <w:highlight w:val="lightGray"/>
        </w:rPr>
        <w:t>Road and Bridge Standards</w:t>
      </w:r>
      <w:r w:rsidRPr="00556C41">
        <w:rPr>
          <w:highlight w:val="lightGray"/>
        </w:rPr>
        <w:t>.</w:t>
      </w:r>
    </w:p>
    <w:p w:rsidR="00D11C6F" w:rsidRPr="00556C41" w:rsidRDefault="00D11C6F" w:rsidP="00D11C6F">
      <w:pPr>
        <w:jc w:val="both"/>
        <w:outlineLvl w:val="0"/>
        <w:rPr>
          <w:highlight w:val="lightGray"/>
        </w:rPr>
      </w:pPr>
    </w:p>
    <w:p w:rsidR="00D11C6F" w:rsidRPr="00556C41" w:rsidRDefault="00D11C6F" w:rsidP="00FD7E60">
      <w:pPr>
        <w:numPr>
          <w:ilvl w:val="0"/>
          <w:numId w:val="65"/>
        </w:numPr>
        <w:ind w:hanging="891"/>
        <w:jc w:val="both"/>
        <w:outlineLvl w:val="0"/>
        <w:rPr>
          <w:highlight w:val="lightGray"/>
        </w:rPr>
      </w:pPr>
      <w:r w:rsidRPr="00556C41">
        <w:rPr>
          <w:highlight w:val="lightGray"/>
        </w:rPr>
        <w:t xml:space="preserve">The allowable pipe types are those that provide for a 75 year service life for pipes under the roadways </w:t>
      </w:r>
      <w:r w:rsidR="00D83DBD">
        <w:rPr>
          <w:highlight w:val="lightGray"/>
        </w:rPr>
        <w:t xml:space="preserve">and facilities </w:t>
      </w:r>
      <w:r w:rsidRPr="00556C41">
        <w:rPr>
          <w:highlight w:val="lightGray"/>
        </w:rPr>
        <w:t>that are constructed, funded or will ultimately be maintained by the Department.</w:t>
      </w:r>
    </w:p>
    <w:p w:rsidR="00D11C6F" w:rsidRPr="00556C41" w:rsidRDefault="00D11C6F" w:rsidP="00D11C6F">
      <w:pPr>
        <w:jc w:val="both"/>
        <w:outlineLvl w:val="0"/>
        <w:rPr>
          <w:highlight w:val="lightGray"/>
        </w:rPr>
      </w:pPr>
    </w:p>
    <w:p w:rsidR="00FD7E60" w:rsidRPr="00556C41" w:rsidRDefault="00050C8E" w:rsidP="00FD7E60">
      <w:pPr>
        <w:numPr>
          <w:ilvl w:val="0"/>
          <w:numId w:val="65"/>
        </w:numPr>
        <w:ind w:hanging="891"/>
        <w:jc w:val="both"/>
        <w:outlineLvl w:val="0"/>
        <w:rPr>
          <w:highlight w:val="lightGray"/>
        </w:rPr>
      </w:pPr>
      <w:r w:rsidRPr="00556C41">
        <w:rPr>
          <w:highlight w:val="lightGray"/>
        </w:rPr>
        <w:t xml:space="preserve">A project specific </w:t>
      </w:r>
      <w:r w:rsidR="00FD7E60" w:rsidRPr="00556C41">
        <w:rPr>
          <w:highlight w:val="lightGray"/>
        </w:rPr>
        <w:t xml:space="preserve">Allowable Pipe Type </w:t>
      </w:r>
      <w:r w:rsidRPr="00556C41">
        <w:rPr>
          <w:highlight w:val="lightGray"/>
        </w:rPr>
        <w:t>Table</w:t>
      </w:r>
      <w:r w:rsidR="00FD7E60" w:rsidRPr="00556C41">
        <w:rPr>
          <w:highlight w:val="lightGray"/>
        </w:rPr>
        <w:t xml:space="preserve"> </w:t>
      </w:r>
      <w:r w:rsidR="00D83DBD">
        <w:rPr>
          <w:highlight w:val="lightGray"/>
        </w:rPr>
        <w:t xml:space="preserve">for both culvert pipe and storm sewer pipe (as appropriate) </w:t>
      </w:r>
      <w:r w:rsidR="00FD7E60" w:rsidRPr="00556C41">
        <w:rPr>
          <w:highlight w:val="lightGray"/>
        </w:rPr>
        <w:t>is to be shown at the end of the Drainage Summary</w:t>
      </w:r>
      <w:r w:rsidRPr="00556C41">
        <w:rPr>
          <w:highlight w:val="lightGray"/>
        </w:rPr>
        <w:t xml:space="preserve"> for every project</w:t>
      </w:r>
      <w:r w:rsidR="00D83DBD">
        <w:rPr>
          <w:highlight w:val="lightGray"/>
        </w:rPr>
        <w:t xml:space="preserve"> (C, M, and N)</w:t>
      </w:r>
      <w:r w:rsidR="00FD7E60" w:rsidRPr="00556C41">
        <w:rPr>
          <w:highlight w:val="lightGray"/>
        </w:rPr>
        <w:t>.</w:t>
      </w:r>
    </w:p>
    <w:p w:rsidR="00FD7E60" w:rsidRPr="00556C41" w:rsidRDefault="00FD7E60" w:rsidP="00FD7E60">
      <w:pPr>
        <w:ind w:hanging="891"/>
        <w:rPr>
          <w:highlight w:val="lightGray"/>
        </w:rPr>
      </w:pPr>
    </w:p>
    <w:p w:rsidR="00FD7E60" w:rsidRPr="00556C41" w:rsidRDefault="00FD7E60" w:rsidP="00FD7E60">
      <w:pPr>
        <w:numPr>
          <w:ilvl w:val="0"/>
          <w:numId w:val="65"/>
        </w:numPr>
        <w:ind w:hanging="891"/>
        <w:jc w:val="both"/>
        <w:rPr>
          <w:highlight w:val="lightGray"/>
        </w:rPr>
      </w:pPr>
      <w:r w:rsidRPr="00556C41">
        <w:rPr>
          <w:highlight w:val="lightGray"/>
        </w:rPr>
        <w:t xml:space="preserve">The types of allowable pipe </w:t>
      </w:r>
      <w:r w:rsidR="003D225E" w:rsidRPr="00556C41">
        <w:rPr>
          <w:highlight w:val="lightGray"/>
        </w:rPr>
        <w:t xml:space="preserve">for each project </w:t>
      </w:r>
      <w:r w:rsidRPr="00556C41">
        <w:rPr>
          <w:highlight w:val="lightGray"/>
        </w:rPr>
        <w:t>will vary with classification of roadway and geographic location within the State.  Numerous combinations of pipe types may be used on a particular project.</w:t>
      </w:r>
    </w:p>
    <w:p w:rsidR="00FD7E60" w:rsidRPr="00556C41" w:rsidRDefault="00FD7E60" w:rsidP="00FD7E60">
      <w:pPr>
        <w:ind w:hanging="891"/>
        <w:rPr>
          <w:highlight w:val="lightGray"/>
        </w:rPr>
      </w:pPr>
    </w:p>
    <w:p w:rsidR="00FD7E60" w:rsidRPr="00556C41" w:rsidRDefault="00FD7E60" w:rsidP="00FD7E60">
      <w:pPr>
        <w:numPr>
          <w:ilvl w:val="0"/>
          <w:numId w:val="65"/>
        </w:numPr>
        <w:ind w:hanging="891"/>
        <w:jc w:val="both"/>
        <w:rPr>
          <w:highlight w:val="lightGray"/>
        </w:rPr>
      </w:pPr>
      <w:r w:rsidRPr="00556C41">
        <w:rPr>
          <w:highlight w:val="lightGray"/>
        </w:rPr>
        <w:t>It will be necessary to formulate a tabl</w:t>
      </w:r>
      <w:r w:rsidR="00D83DBD">
        <w:rPr>
          <w:highlight w:val="lightGray"/>
        </w:rPr>
        <w:t>e(s)</w:t>
      </w:r>
      <w:r w:rsidRPr="00556C41">
        <w:rPr>
          <w:highlight w:val="lightGray"/>
        </w:rPr>
        <w:t xml:space="preserve"> to specifically fit each project based upon the various roadway classifications involved and location of the project.</w:t>
      </w:r>
    </w:p>
    <w:p w:rsidR="003D225E" w:rsidRPr="00556C41" w:rsidRDefault="003D225E" w:rsidP="003D225E">
      <w:pPr>
        <w:jc w:val="both"/>
        <w:rPr>
          <w:highlight w:val="lightGray"/>
        </w:rPr>
      </w:pPr>
    </w:p>
    <w:p w:rsidR="003D225E" w:rsidRPr="00556C41" w:rsidRDefault="003D225E" w:rsidP="00FD7E60">
      <w:pPr>
        <w:numPr>
          <w:ilvl w:val="0"/>
          <w:numId w:val="65"/>
        </w:numPr>
        <w:ind w:hanging="891"/>
        <w:jc w:val="both"/>
        <w:rPr>
          <w:highlight w:val="lightGray"/>
        </w:rPr>
      </w:pPr>
      <w:r w:rsidRPr="00556C41">
        <w:rPr>
          <w:highlight w:val="lightGray"/>
        </w:rPr>
        <w:t xml:space="preserve">The Contractor has the option to install any of the allowable materials noted in the </w:t>
      </w:r>
      <w:r w:rsidR="00E02515">
        <w:rPr>
          <w:highlight w:val="lightGray"/>
        </w:rPr>
        <w:t xml:space="preserve">project specific </w:t>
      </w:r>
      <w:r w:rsidRPr="00556C41">
        <w:rPr>
          <w:highlight w:val="lightGray"/>
        </w:rPr>
        <w:t>Allowable Pipe Type Tables unless otherwise noted on the plans.</w:t>
      </w:r>
    </w:p>
    <w:p w:rsidR="00FD7E60" w:rsidRPr="00556C41" w:rsidRDefault="00FD7E60" w:rsidP="00FD7E60">
      <w:pPr>
        <w:ind w:hanging="891"/>
        <w:rPr>
          <w:highlight w:val="lightGray"/>
        </w:rPr>
      </w:pPr>
    </w:p>
    <w:p w:rsidR="00FD7E60" w:rsidRPr="00556C41" w:rsidRDefault="005D5BF9" w:rsidP="00FD7E60">
      <w:pPr>
        <w:numPr>
          <w:ilvl w:val="0"/>
          <w:numId w:val="65"/>
        </w:numPr>
        <w:ind w:hanging="891"/>
        <w:jc w:val="both"/>
        <w:outlineLvl w:val="0"/>
        <w:rPr>
          <w:highlight w:val="lightGray"/>
        </w:rPr>
      </w:pPr>
      <w:r>
        <w:rPr>
          <w:highlight w:val="lightGray"/>
        </w:rPr>
        <w:t>E</w:t>
      </w:r>
      <w:r w:rsidR="00FD7E60" w:rsidRPr="00556C41">
        <w:rPr>
          <w:highlight w:val="lightGray"/>
        </w:rPr>
        <w:t xml:space="preserve">xample </w:t>
      </w:r>
      <w:r>
        <w:rPr>
          <w:highlight w:val="lightGray"/>
        </w:rPr>
        <w:t xml:space="preserve">tabulations </w:t>
      </w:r>
      <w:r w:rsidR="00FD7E60" w:rsidRPr="00556C41">
        <w:rPr>
          <w:highlight w:val="lightGray"/>
        </w:rPr>
        <w:t>for a R</w:t>
      </w:r>
      <w:r>
        <w:rPr>
          <w:highlight w:val="lightGray"/>
        </w:rPr>
        <w:t>ou</w:t>
      </w:r>
      <w:r w:rsidR="00FD7E60" w:rsidRPr="00556C41">
        <w:rPr>
          <w:highlight w:val="lightGray"/>
        </w:rPr>
        <w:t xml:space="preserve">te 64 project in </w:t>
      </w:r>
      <w:smartTag w:uri="urn:schemas-microsoft-com:office:smarttags" w:element="place">
        <w:smartTag w:uri="urn:schemas-microsoft-com:office:smarttags" w:element="PlaceName">
          <w:r w:rsidR="00FD7E60" w:rsidRPr="00556C41">
            <w:rPr>
              <w:highlight w:val="lightGray"/>
            </w:rPr>
            <w:t>York</w:t>
          </w:r>
        </w:smartTag>
        <w:r w:rsidR="00FD7E60" w:rsidRPr="00556C41">
          <w:rPr>
            <w:highlight w:val="lightGray"/>
          </w:rPr>
          <w:t xml:space="preserve"> </w:t>
        </w:r>
        <w:smartTag w:uri="urn:schemas-microsoft-com:office:smarttags" w:element="PlaceType">
          <w:r w:rsidR="00FD7E60" w:rsidRPr="00556C41">
            <w:rPr>
              <w:highlight w:val="lightGray"/>
            </w:rPr>
            <w:t>County</w:t>
          </w:r>
        </w:smartTag>
      </w:smartTag>
      <w:r w:rsidR="00FD7E60" w:rsidRPr="00556C41">
        <w:rPr>
          <w:highlight w:val="lightGray"/>
        </w:rPr>
        <w:t xml:space="preserve"> </w:t>
      </w:r>
      <w:r>
        <w:rPr>
          <w:highlight w:val="lightGray"/>
        </w:rPr>
        <w:t>are</w:t>
      </w:r>
      <w:r w:rsidR="00FD7E60" w:rsidRPr="00556C41">
        <w:rPr>
          <w:highlight w:val="lightGray"/>
        </w:rPr>
        <w:t xml:space="preserve"> </w:t>
      </w:r>
      <w:r w:rsidR="0014490C">
        <w:rPr>
          <w:highlight w:val="lightGray"/>
        </w:rPr>
        <w:t>as follows:</w:t>
      </w:r>
    </w:p>
    <w:p w:rsidR="00FD7E60" w:rsidRPr="00556C41" w:rsidRDefault="0014490C" w:rsidP="0014490C">
      <w:pPr>
        <w:ind w:left="1080" w:hanging="180"/>
        <w:jc w:val="both"/>
        <w:outlineLvl w:val="0"/>
        <w:rPr>
          <w:highlight w:val="lightGray"/>
        </w:rPr>
      </w:pPr>
      <w:r>
        <w:rPr>
          <w:highlight w:val="lightGray"/>
        </w:rPr>
        <w:t>(</w:t>
      </w:r>
      <w:r w:rsidR="00FD7E60" w:rsidRPr="00556C41">
        <w:rPr>
          <w:highlight w:val="lightGray"/>
        </w:rPr>
        <w:t xml:space="preserve">The </w:t>
      </w:r>
      <w:r w:rsidR="00E16028">
        <w:rPr>
          <w:highlight w:val="lightGray"/>
        </w:rPr>
        <w:t>template</w:t>
      </w:r>
      <w:r w:rsidR="00FD7E60" w:rsidRPr="00556C41">
        <w:rPr>
          <w:highlight w:val="lightGray"/>
        </w:rPr>
        <w:t xml:space="preserve"> for the following table</w:t>
      </w:r>
      <w:r w:rsidR="00D44515">
        <w:rPr>
          <w:highlight w:val="lightGray"/>
        </w:rPr>
        <w:t>s</w:t>
      </w:r>
      <w:r w:rsidR="00FD7E60" w:rsidRPr="00556C41">
        <w:rPr>
          <w:highlight w:val="lightGray"/>
        </w:rPr>
        <w:t xml:space="preserve"> can be found in the CADD Cell Library</w:t>
      </w:r>
      <w:r>
        <w:rPr>
          <w:highlight w:val="lightGray"/>
        </w:rPr>
        <w:t>)</w:t>
      </w:r>
    </w:p>
    <w:p w:rsidR="00BC25D1" w:rsidRDefault="00BC25D1" w:rsidP="00FD7E60">
      <w:pPr>
        <w:jc w:val="center"/>
        <w:outlineLvl w:val="0"/>
        <w:rPr>
          <w:highlight w:val="lightGray"/>
        </w:rPr>
      </w:pPr>
    </w:p>
    <w:p w:rsidR="007525E9" w:rsidRDefault="007525E9" w:rsidP="00FD7E60">
      <w:pPr>
        <w:jc w:val="center"/>
        <w:outlineLvl w:val="0"/>
        <w:rPr>
          <w:highlight w:val="lightGray"/>
        </w:rPr>
      </w:pPr>
    </w:p>
    <w:p w:rsidR="007525E9" w:rsidRDefault="007525E9" w:rsidP="00FD7E60">
      <w:pPr>
        <w:jc w:val="center"/>
        <w:outlineLvl w:val="0"/>
        <w:rPr>
          <w:highlight w:val="lightGray"/>
        </w:rPr>
      </w:pPr>
    </w:p>
    <w:p w:rsidR="007525E9" w:rsidRDefault="007525E9" w:rsidP="00FD7E60">
      <w:pPr>
        <w:jc w:val="center"/>
        <w:outlineLvl w:val="0"/>
        <w:rPr>
          <w:highlight w:val="lightGray"/>
        </w:rPr>
      </w:pPr>
    </w:p>
    <w:p w:rsidR="007525E9" w:rsidRDefault="007525E9" w:rsidP="00FD7E60">
      <w:pPr>
        <w:jc w:val="center"/>
        <w:outlineLvl w:val="0"/>
        <w:rPr>
          <w:highlight w:val="lightGray"/>
        </w:rPr>
      </w:pPr>
    </w:p>
    <w:p w:rsidR="007525E9" w:rsidRDefault="007525E9" w:rsidP="00FD7E60">
      <w:pPr>
        <w:jc w:val="center"/>
        <w:outlineLvl w:val="0"/>
        <w:rPr>
          <w:highlight w:val="lightGray"/>
        </w:rPr>
      </w:pPr>
    </w:p>
    <w:p w:rsidR="007525E9" w:rsidRDefault="007525E9" w:rsidP="00FD7E60">
      <w:pPr>
        <w:jc w:val="center"/>
        <w:outlineLvl w:val="0"/>
        <w:rPr>
          <w:highlight w:val="lightGray"/>
        </w:rPr>
      </w:pPr>
    </w:p>
    <w:p w:rsidR="007525E9" w:rsidRDefault="007525E9" w:rsidP="00FD7E60">
      <w:pPr>
        <w:jc w:val="center"/>
        <w:outlineLvl w:val="0"/>
        <w:rPr>
          <w:highlight w:val="lightGray"/>
        </w:rPr>
      </w:pPr>
    </w:p>
    <w:p w:rsidR="007525E9" w:rsidRDefault="007525E9" w:rsidP="00FD7E60">
      <w:pPr>
        <w:jc w:val="center"/>
        <w:outlineLvl w:val="0"/>
        <w:rPr>
          <w:highlight w:val="lightGray"/>
        </w:rPr>
      </w:pPr>
    </w:p>
    <w:p w:rsidR="007525E9" w:rsidRDefault="007525E9" w:rsidP="00FD7E60">
      <w:pPr>
        <w:jc w:val="center"/>
        <w:outlineLvl w:val="0"/>
        <w:rPr>
          <w:highlight w:val="lightGray"/>
        </w:rPr>
      </w:pPr>
    </w:p>
    <w:p w:rsidR="007525E9" w:rsidRDefault="007525E9" w:rsidP="00FD7E60">
      <w:pPr>
        <w:jc w:val="center"/>
        <w:outlineLvl w:val="0"/>
        <w:rPr>
          <w:highlight w:val="lightGray"/>
        </w:rPr>
      </w:pPr>
    </w:p>
    <w:p w:rsidR="007525E9" w:rsidRDefault="007525E9" w:rsidP="00FD7E60">
      <w:pPr>
        <w:jc w:val="center"/>
        <w:outlineLvl w:val="0"/>
        <w:rPr>
          <w:highlight w:val="lightGray"/>
        </w:rPr>
      </w:pPr>
    </w:p>
    <w:p w:rsidR="007525E9" w:rsidRDefault="007525E9" w:rsidP="00FD7E60">
      <w:pPr>
        <w:jc w:val="center"/>
        <w:outlineLvl w:val="0"/>
        <w:rPr>
          <w:highlight w:val="lightGray"/>
        </w:rPr>
      </w:pPr>
    </w:p>
    <w:p w:rsidR="007525E9" w:rsidRDefault="007525E9" w:rsidP="00FD7E60">
      <w:pPr>
        <w:jc w:val="center"/>
        <w:outlineLvl w:val="0"/>
        <w:rPr>
          <w:highlight w:val="lightGray"/>
        </w:rPr>
      </w:pPr>
    </w:p>
    <w:p w:rsidR="007525E9" w:rsidRDefault="007525E9" w:rsidP="00FD7E60">
      <w:pPr>
        <w:jc w:val="center"/>
        <w:outlineLvl w:val="0"/>
        <w:rPr>
          <w:highlight w:val="lightGray"/>
        </w:rPr>
      </w:pPr>
    </w:p>
    <w:p w:rsidR="007525E9" w:rsidRDefault="007525E9" w:rsidP="00FD7E60">
      <w:pPr>
        <w:jc w:val="center"/>
        <w:outlineLvl w:val="0"/>
        <w:rPr>
          <w:highlight w:val="lightGray"/>
        </w:rPr>
      </w:pPr>
    </w:p>
    <w:p w:rsidR="007525E9" w:rsidRDefault="007525E9" w:rsidP="00FD7E60">
      <w:pPr>
        <w:jc w:val="center"/>
        <w:outlineLvl w:val="0"/>
        <w:rPr>
          <w:highlight w:val="lightGray"/>
        </w:rPr>
      </w:pPr>
    </w:p>
    <w:p w:rsidR="00FD7E60" w:rsidRPr="00556C41" w:rsidRDefault="00953841" w:rsidP="00FD7E60">
      <w:pPr>
        <w:jc w:val="center"/>
        <w:outlineLvl w:val="0"/>
        <w:rPr>
          <w:highlight w:val="lightGray"/>
        </w:rPr>
      </w:pPr>
      <w:r w:rsidRPr="00556C41">
        <w:rPr>
          <w:highlight w:val="lightGray"/>
        </w:rPr>
        <w:t xml:space="preserve">PIPE CULVERT </w:t>
      </w:r>
      <w:r w:rsidR="00FD7E60" w:rsidRPr="00556C41">
        <w:rPr>
          <w:highlight w:val="lightGray"/>
        </w:rPr>
        <w:t>EXAMPLE</w:t>
      </w:r>
      <w:r w:rsidR="00583B7D">
        <w:rPr>
          <w:rStyle w:val="FootnoteReference"/>
          <w:highlight w:val="lightGray"/>
        </w:rPr>
        <w:footnoteReference w:customMarkFollows="1" w:id="18"/>
        <w:t>*</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4"/>
        <w:gridCol w:w="555"/>
        <w:gridCol w:w="740"/>
        <w:gridCol w:w="648"/>
        <w:gridCol w:w="648"/>
        <w:gridCol w:w="740"/>
        <w:gridCol w:w="740"/>
        <w:gridCol w:w="740"/>
        <w:gridCol w:w="925"/>
        <w:gridCol w:w="1018"/>
        <w:gridCol w:w="740"/>
        <w:gridCol w:w="740"/>
      </w:tblGrid>
      <w:tr w:rsidR="00FD7E60" w:rsidRPr="00556C41" w:rsidTr="002642E0">
        <w:trPr>
          <w:trHeight w:val="593"/>
          <w:jc w:val="center"/>
        </w:trPr>
        <w:tc>
          <w:tcPr>
            <w:tcW w:w="720" w:type="dxa"/>
            <w:gridSpan w:val="12"/>
            <w:tcBorders>
              <w:bottom w:val="single" w:sz="4" w:space="0" w:color="auto"/>
            </w:tcBorders>
            <w:vAlign w:val="center"/>
          </w:tcPr>
          <w:p w:rsidR="00FD7E60" w:rsidRPr="00556C41" w:rsidRDefault="00FD7E60" w:rsidP="00FD7E60">
            <w:pPr>
              <w:pStyle w:val="BodyTextIndent2"/>
              <w:tabs>
                <w:tab w:val="left" w:pos="1530"/>
                <w:tab w:val="left" w:pos="1620"/>
              </w:tabs>
              <w:ind w:left="0"/>
              <w:jc w:val="center"/>
              <w:rPr>
                <w:rFonts w:cs="Arial"/>
                <w:sz w:val="16"/>
                <w:highlight w:val="lightGray"/>
              </w:rPr>
            </w:pPr>
            <w:r w:rsidRPr="00556C41">
              <w:rPr>
                <w:rFonts w:cs="Arial"/>
                <w:sz w:val="16"/>
                <w:highlight w:val="lightGray"/>
              </w:rPr>
              <w:t xml:space="preserve">ALLOWABLE </w:t>
            </w:r>
            <w:r w:rsidR="00382309" w:rsidRPr="00556C41">
              <w:rPr>
                <w:rFonts w:cs="Arial"/>
                <w:sz w:val="16"/>
                <w:highlight w:val="lightGray"/>
              </w:rPr>
              <w:t xml:space="preserve">TYPE  OF </w:t>
            </w:r>
            <w:r w:rsidRPr="00556C41">
              <w:rPr>
                <w:rFonts w:cs="Arial"/>
                <w:sz w:val="16"/>
                <w:highlight w:val="lightGray"/>
              </w:rPr>
              <w:t>PIPE</w:t>
            </w:r>
            <w:r w:rsidR="00382309" w:rsidRPr="00556C41">
              <w:rPr>
                <w:rFonts w:cs="Arial"/>
                <w:sz w:val="16"/>
                <w:highlight w:val="lightGray"/>
              </w:rPr>
              <w:t xml:space="preserve"> CULVERTS</w:t>
            </w:r>
            <w:r w:rsidRPr="00556C41">
              <w:rPr>
                <w:rFonts w:cs="Arial"/>
                <w:sz w:val="16"/>
                <w:highlight w:val="lightGray"/>
              </w:rPr>
              <w:t xml:space="preserve"> (UNLESS OTHERWISE SHOWN ON PLANS)</w:t>
            </w:r>
          </w:p>
          <w:p w:rsidR="00FD7E60" w:rsidRPr="00556C41" w:rsidRDefault="00FD7E60" w:rsidP="00FD7E60">
            <w:pPr>
              <w:pStyle w:val="BodyTextIndent2"/>
              <w:tabs>
                <w:tab w:val="left" w:pos="1530"/>
                <w:tab w:val="left" w:pos="1620"/>
              </w:tabs>
              <w:ind w:left="0"/>
              <w:jc w:val="center"/>
              <w:rPr>
                <w:rFonts w:cs="Arial"/>
                <w:sz w:val="16"/>
                <w:highlight w:val="lightGray"/>
              </w:rPr>
            </w:pPr>
            <w:r w:rsidRPr="00556C41">
              <w:rPr>
                <w:rFonts w:cs="Arial"/>
                <w:sz w:val="16"/>
                <w:highlight w:val="lightGray"/>
              </w:rPr>
              <w:t xml:space="preserve">(SEE </w:t>
            </w:r>
            <w:r w:rsidR="00882A55" w:rsidRPr="00556C41">
              <w:rPr>
                <w:rFonts w:cs="Arial"/>
                <w:sz w:val="16"/>
                <w:highlight w:val="lightGray"/>
              </w:rPr>
              <w:t xml:space="preserve">ROAD AND BRIDGE </w:t>
            </w:r>
            <w:r w:rsidRPr="00556C41">
              <w:rPr>
                <w:rFonts w:cs="Arial"/>
                <w:sz w:val="16"/>
                <w:highlight w:val="lightGray"/>
              </w:rPr>
              <w:t>STANDARD PC-I FOR HEIGHT OF COVER LIMITATIONS FOR EACH TYPE)</w:t>
            </w:r>
          </w:p>
        </w:tc>
      </w:tr>
      <w:tr w:rsidR="00FD7E60" w:rsidRPr="00556C41" w:rsidTr="002642E0">
        <w:trPr>
          <w:cantSplit/>
          <w:trHeight w:val="2285"/>
          <w:jc w:val="center"/>
        </w:trPr>
        <w:tc>
          <w:tcPr>
            <w:tcW w:w="1638" w:type="dxa"/>
            <w:vAlign w:val="center"/>
          </w:tcPr>
          <w:p w:rsidR="00FD7E60" w:rsidRPr="00556C41" w:rsidRDefault="00FD7E60" w:rsidP="00FD7E60">
            <w:pPr>
              <w:pStyle w:val="BodyTextIndent2"/>
              <w:tabs>
                <w:tab w:val="left" w:pos="1530"/>
                <w:tab w:val="left" w:pos="2160"/>
              </w:tabs>
              <w:ind w:left="0" w:right="-157"/>
              <w:jc w:val="center"/>
              <w:rPr>
                <w:rFonts w:cs="Arial"/>
                <w:sz w:val="16"/>
                <w:highlight w:val="lightGray"/>
              </w:rPr>
            </w:pPr>
            <w:r w:rsidRPr="00556C41">
              <w:rPr>
                <w:rFonts w:cs="Arial"/>
                <w:sz w:val="16"/>
                <w:highlight w:val="lightGray"/>
              </w:rPr>
              <w:t>LOCATION</w:t>
            </w:r>
          </w:p>
        </w:tc>
        <w:tc>
          <w:tcPr>
            <w:tcW w:w="540" w:type="dxa"/>
            <w:tcBorders>
              <w:bottom w:val="single" w:sz="4" w:space="0" w:color="auto"/>
            </w:tcBorders>
            <w:textDirection w:val="btLr"/>
            <w:vAlign w:val="center"/>
          </w:tcPr>
          <w:p w:rsidR="00FD7E60" w:rsidRPr="00556C41" w:rsidRDefault="00FD7E60" w:rsidP="00FD7E60">
            <w:pPr>
              <w:pStyle w:val="BodyTextIndent2"/>
              <w:tabs>
                <w:tab w:val="left" w:pos="1530"/>
                <w:tab w:val="left" w:pos="2160"/>
              </w:tabs>
              <w:ind w:left="113" w:right="113"/>
              <w:jc w:val="center"/>
              <w:rPr>
                <w:rFonts w:cs="Arial"/>
                <w:sz w:val="16"/>
                <w:highlight w:val="lightGray"/>
              </w:rPr>
            </w:pPr>
            <w:r w:rsidRPr="00556C41">
              <w:rPr>
                <w:rFonts w:cs="Arial"/>
                <w:sz w:val="16"/>
                <w:highlight w:val="lightGray"/>
              </w:rPr>
              <w:t>CONCRETE</w:t>
            </w:r>
          </w:p>
        </w:tc>
        <w:tc>
          <w:tcPr>
            <w:tcW w:w="720" w:type="dxa"/>
            <w:tcBorders>
              <w:bottom w:val="single" w:sz="4" w:space="0" w:color="auto"/>
            </w:tcBorders>
            <w:textDirection w:val="btLr"/>
            <w:vAlign w:val="center"/>
          </w:tcPr>
          <w:p w:rsidR="00953841" w:rsidRPr="00556C41" w:rsidRDefault="00953841" w:rsidP="00953841">
            <w:pPr>
              <w:pStyle w:val="BodyTextIndent2"/>
              <w:tabs>
                <w:tab w:val="left" w:pos="1530"/>
                <w:tab w:val="left" w:pos="2160"/>
              </w:tabs>
              <w:ind w:left="113" w:right="113"/>
              <w:jc w:val="center"/>
              <w:rPr>
                <w:rFonts w:cs="Arial"/>
                <w:sz w:val="16"/>
                <w:highlight w:val="lightGray"/>
              </w:rPr>
            </w:pPr>
            <w:r w:rsidRPr="00556C41">
              <w:rPr>
                <w:rFonts w:cs="Arial"/>
                <w:sz w:val="16"/>
                <w:highlight w:val="lightGray"/>
              </w:rPr>
              <w:t>ALUMINUM COATED</w:t>
            </w:r>
          </w:p>
          <w:p w:rsidR="00FD7E60" w:rsidRPr="00556C41" w:rsidRDefault="00953841" w:rsidP="00953841">
            <w:pPr>
              <w:pStyle w:val="BodyTextIndent2"/>
              <w:tabs>
                <w:tab w:val="left" w:pos="1530"/>
                <w:tab w:val="left" w:pos="2160"/>
              </w:tabs>
              <w:ind w:left="113" w:right="113"/>
              <w:jc w:val="center"/>
              <w:rPr>
                <w:rFonts w:cs="Arial"/>
                <w:sz w:val="16"/>
                <w:highlight w:val="lightGray"/>
              </w:rPr>
            </w:pPr>
            <w:r w:rsidRPr="00556C41">
              <w:rPr>
                <w:rFonts w:cs="Arial"/>
                <w:sz w:val="16"/>
                <w:highlight w:val="lightGray"/>
              </w:rPr>
              <w:t>TYPE 2 CORRUGATED STEEL</w:t>
            </w:r>
          </w:p>
        </w:tc>
        <w:tc>
          <w:tcPr>
            <w:tcW w:w="630" w:type="dxa"/>
            <w:textDirection w:val="btLr"/>
            <w:vAlign w:val="center"/>
          </w:tcPr>
          <w:p w:rsidR="00FD7E60" w:rsidRPr="00556C41" w:rsidRDefault="00B234E8" w:rsidP="00FD7E60">
            <w:pPr>
              <w:pStyle w:val="BodyTextIndent2"/>
              <w:tabs>
                <w:tab w:val="left" w:pos="1530"/>
                <w:tab w:val="left" w:pos="2160"/>
              </w:tabs>
              <w:ind w:left="113" w:right="113"/>
              <w:jc w:val="center"/>
              <w:rPr>
                <w:rFonts w:cs="Arial"/>
                <w:sz w:val="16"/>
                <w:highlight w:val="lightGray"/>
              </w:rPr>
            </w:pPr>
            <w:r w:rsidRPr="00556C41">
              <w:rPr>
                <w:rFonts w:cs="Arial"/>
                <w:sz w:val="16"/>
                <w:highlight w:val="lightGray"/>
              </w:rPr>
              <w:t xml:space="preserve">POLYMER COATED (10/10) CORRUGATED STEEL </w:t>
            </w:r>
          </w:p>
        </w:tc>
        <w:tc>
          <w:tcPr>
            <w:tcW w:w="630" w:type="dxa"/>
            <w:textDirection w:val="btLr"/>
            <w:vAlign w:val="center"/>
          </w:tcPr>
          <w:p w:rsidR="00FD7E60" w:rsidRPr="00556C41" w:rsidRDefault="00B234E8" w:rsidP="00FD7E60">
            <w:pPr>
              <w:pStyle w:val="BodyTextIndent2"/>
              <w:tabs>
                <w:tab w:val="left" w:pos="1530"/>
                <w:tab w:val="left" w:pos="2160"/>
              </w:tabs>
              <w:ind w:left="113" w:right="113"/>
              <w:jc w:val="center"/>
              <w:rPr>
                <w:rFonts w:cs="Arial"/>
                <w:sz w:val="16"/>
                <w:highlight w:val="lightGray"/>
              </w:rPr>
            </w:pPr>
            <w:r w:rsidRPr="00556C41">
              <w:rPr>
                <w:rFonts w:cs="Arial"/>
                <w:sz w:val="16"/>
                <w:highlight w:val="lightGray"/>
              </w:rPr>
              <w:t>UNCOATED GALVANIZED CORRUGATED STEEL</w:t>
            </w:r>
          </w:p>
        </w:tc>
        <w:tc>
          <w:tcPr>
            <w:tcW w:w="720" w:type="dxa"/>
            <w:textDirection w:val="btLr"/>
            <w:vAlign w:val="center"/>
          </w:tcPr>
          <w:p w:rsidR="00FD7E60" w:rsidRPr="00556C41" w:rsidRDefault="00B234E8" w:rsidP="00FD7E60">
            <w:pPr>
              <w:pStyle w:val="BodyTextIndent2"/>
              <w:tabs>
                <w:tab w:val="left" w:pos="1530"/>
                <w:tab w:val="left" w:pos="2160"/>
              </w:tabs>
              <w:ind w:left="113" w:right="113"/>
              <w:jc w:val="center"/>
              <w:rPr>
                <w:rFonts w:cs="Arial"/>
                <w:sz w:val="16"/>
                <w:highlight w:val="lightGray"/>
              </w:rPr>
            </w:pPr>
            <w:r w:rsidRPr="00556C41">
              <w:rPr>
                <w:rFonts w:cs="Arial"/>
                <w:sz w:val="16"/>
                <w:highlight w:val="lightGray"/>
              </w:rPr>
              <w:t>GALVANIZED STEEL STRUCTURAL PLATE</w:t>
            </w:r>
          </w:p>
        </w:tc>
        <w:tc>
          <w:tcPr>
            <w:tcW w:w="720" w:type="dxa"/>
            <w:textDirection w:val="btLr"/>
            <w:vAlign w:val="center"/>
          </w:tcPr>
          <w:p w:rsidR="00FD7E60" w:rsidRPr="00556C41" w:rsidRDefault="00B234E8" w:rsidP="00FD7E60">
            <w:pPr>
              <w:pStyle w:val="BodyTextIndent2"/>
              <w:tabs>
                <w:tab w:val="left" w:pos="1530"/>
                <w:tab w:val="left" w:pos="2160"/>
              </w:tabs>
              <w:ind w:left="113" w:right="113"/>
              <w:jc w:val="center"/>
              <w:rPr>
                <w:rFonts w:cs="Arial"/>
                <w:sz w:val="16"/>
                <w:highlight w:val="lightGray"/>
              </w:rPr>
            </w:pPr>
            <w:r w:rsidRPr="00556C41">
              <w:rPr>
                <w:rFonts w:cs="Arial"/>
                <w:sz w:val="16"/>
                <w:highlight w:val="lightGray"/>
              </w:rPr>
              <w:t>GALVANIZED STEEL STRUCTURAL PLATE WITH CONCRETE INVERT</w:t>
            </w:r>
          </w:p>
        </w:tc>
        <w:tc>
          <w:tcPr>
            <w:tcW w:w="720" w:type="dxa"/>
            <w:textDirection w:val="btLr"/>
            <w:vAlign w:val="center"/>
          </w:tcPr>
          <w:p w:rsidR="00FD7E60" w:rsidRPr="00556C41" w:rsidRDefault="00B234E8" w:rsidP="00FD7E60">
            <w:pPr>
              <w:pStyle w:val="BodyTextIndent2"/>
              <w:tabs>
                <w:tab w:val="left" w:pos="1530"/>
                <w:tab w:val="left" w:pos="2160"/>
              </w:tabs>
              <w:ind w:left="113" w:right="113"/>
              <w:jc w:val="center"/>
              <w:rPr>
                <w:rFonts w:cs="Arial"/>
                <w:sz w:val="16"/>
                <w:highlight w:val="lightGray"/>
              </w:rPr>
            </w:pPr>
            <w:r w:rsidRPr="00556C41">
              <w:rPr>
                <w:rFonts w:cs="Arial"/>
                <w:sz w:val="16"/>
                <w:highlight w:val="lightGray"/>
              </w:rPr>
              <w:t>CORRUGATED ALUMINUM ALLOY</w:t>
            </w:r>
          </w:p>
        </w:tc>
        <w:tc>
          <w:tcPr>
            <w:tcW w:w="900" w:type="dxa"/>
            <w:textDirection w:val="btLr"/>
            <w:vAlign w:val="center"/>
          </w:tcPr>
          <w:p w:rsidR="00FD7E60" w:rsidRPr="00556C41" w:rsidRDefault="00B234E8" w:rsidP="00FD7E60">
            <w:pPr>
              <w:pStyle w:val="BodyTextIndent2"/>
              <w:tabs>
                <w:tab w:val="left" w:pos="1530"/>
                <w:tab w:val="left" w:pos="2160"/>
              </w:tabs>
              <w:ind w:left="113" w:right="113"/>
              <w:jc w:val="center"/>
              <w:rPr>
                <w:rFonts w:cs="Arial"/>
                <w:sz w:val="16"/>
                <w:highlight w:val="lightGray"/>
              </w:rPr>
            </w:pPr>
            <w:r w:rsidRPr="00556C41">
              <w:rPr>
                <w:rFonts w:cs="Arial"/>
                <w:sz w:val="16"/>
                <w:highlight w:val="lightGray"/>
              </w:rPr>
              <w:t>CORRUGATED ALUMINUM ALLOY STRUCTURAL PLATE</w:t>
            </w:r>
          </w:p>
        </w:tc>
        <w:tc>
          <w:tcPr>
            <w:tcW w:w="990" w:type="dxa"/>
            <w:textDirection w:val="btLr"/>
            <w:vAlign w:val="center"/>
          </w:tcPr>
          <w:p w:rsidR="00FD7E60" w:rsidRPr="00556C41" w:rsidRDefault="00FD7E60" w:rsidP="00FD7E60">
            <w:pPr>
              <w:pStyle w:val="BodyTextIndent2"/>
              <w:tabs>
                <w:tab w:val="left" w:pos="1530"/>
                <w:tab w:val="left" w:pos="2160"/>
              </w:tabs>
              <w:ind w:left="113" w:right="113"/>
              <w:jc w:val="center"/>
              <w:rPr>
                <w:rFonts w:cs="Arial"/>
                <w:sz w:val="16"/>
                <w:highlight w:val="lightGray"/>
              </w:rPr>
            </w:pPr>
            <w:r w:rsidRPr="00556C41">
              <w:rPr>
                <w:rFonts w:cs="Arial"/>
                <w:sz w:val="16"/>
                <w:highlight w:val="lightGray"/>
              </w:rPr>
              <w:t>POLYVINYLCHLORIDE</w:t>
            </w:r>
          </w:p>
          <w:p w:rsidR="00FD7E60" w:rsidRPr="00556C41" w:rsidRDefault="00FD7E60" w:rsidP="00FD7E60">
            <w:pPr>
              <w:pStyle w:val="BodyTextIndent2"/>
              <w:tabs>
                <w:tab w:val="left" w:pos="1530"/>
                <w:tab w:val="left" w:pos="2160"/>
              </w:tabs>
              <w:ind w:left="113" w:right="113"/>
              <w:jc w:val="center"/>
              <w:rPr>
                <w:rFonts w:cs="Arial"/>
                <w:sz w:val="16"/>
                <w:highlight w:val="lightGray"/>
              </w:rPr>
            </w:pPr>
            <w:r w:rsidRPr="00556C41">
              <w:rPr>
                <w:rFonts w:cs="Arial"/>
                <w:sz w:val="16"/>
                <w:highlight w:val="lightGray"/>
              </w:rPr>
              <w:t xml:space="preserve">(PVC) CORRUGATED </w:t>
            </w:r>
            <w:r w:rsidR="00B234E8" w:rsidRPr="00556C41">
              <w:rPr>
                <w:rFonts w:cs="Arial"/>
                <w:sz w:val="16"/>
                <w:highlight w:val="lightGray"/>
              </w:rPr>
              <w:t>RIBBED</w:t>
            </w:r>
            <w:r w:rsidRPr="00556C41">
              <w:rPr>
                <w:rFonts w:cs="Arial"/>
                <w:sz w:val="16"/>
                <w:highlight w:val="lightGray"/>
              </w:rPr>
              <w:t xml:space="preserve"> PIPE (SMOOTH INTERIOR)</w:t>
            </w:r>
          </w:p>
        </w:tc>
        <w:tc>
          <w:tcPr>
            <w:tcW w:w="720" w:type="dxa"/>
            <w:tcBorders>
              <w:bottom w:val="nil"/>
            </w:tcBorders>
            <w:textDirection w:val="btLr"/>
            <w:vAlign w:val="center"/>
          </w:tcPr>
          <w:p w:rsidR="00FD7E60" w:rsidRPr="00556C41" w:rsidRDefault="00B234E8" w:rsidP="00FD7E60">
            <w:pPr>
              <w:pStyle w:val="BodyTextIndent2"/>
              <w:tabs>
                <w:tab w:val="left" w:pos="1530"/>
                <w:tab w:val="left" w:pos="2160"/>
              </w:tabs>
              <w:ind w:left="113" w:right="113"/>
              <w:jc w:val="center"/>
              <w:rPr>
                <w:rFonts w:cs="Arial"/>
                <w:sz w:val="16"/>
                <w:highlight w:val="lightGray"/>
              </w:rPr>
            </w:pPr>
            <w:r w:rsidRPr="00556C41">
              <w:rPr>
                <w:rFonts w:cs="Arial"/>
                <w:sz w:val="16"/>
                <w:highlight w:val="lightGray"/>
              </w:rPr>
              <w:t>POLYETHYLENE (PE) CORRUGATED TYPE C</w:t>
            </w:r>
          </w:p>
        </w:tc>
        <w:tc>
          <w:tcPr>
            <w:tcW w:w="720" w:type="dxa"/>
            <w:tcBorders>
              <w:bottom w:val="single" w:sz="4" w:space="0" w:color="auto"/>
            </w:tcBorders>
            <w:textDirection w:val="btLr"/>
            <w:vAlign w:val="center"/>
          </w:tcPr>
          <w:p w:rsidR="00FD7E60" w:rsidRPr="00556C41" w:rsidRDefault="00B234E8" w:rsidP="00FD7E60">
            <w:pPr>
              <w:pStyle w:val="BodyTextIndent2"/>
              <w:tabs>
                <w:tab w:val="left" w:pos="1530"/>
                <w:tab w:val="left" w:pos="2160"/>
              </w:tabs>
              <w:ind w:left="113" w:right="113"/>
              <w:jc w:val="center"/>
              <w:rPr>
                <w:rFonts w:cs="Arial"/>
                <w:sz w:val="16"/>
                <w:highlight w:val="lightGray"/>
              </w:rPr>
            </w:pPr>
            <w:r w:rsidRPr="00556C41">
              <w:rPr>
                <w:rFonts w:cs="Arial"/>
                <w:sz w:val="16"/>
                <w:highlight w:val="lightGray"/>
              </w:rPr>
              <w:t>POLYETHYLENE (PE) CORRUGATED TYPE S</w:t>
            </w:r>
          </w:p>
        </w:tc>
      </w:tr>
      <w:tr w:rsidR="00FD7E60" w:rsidRPr="00556C41" w:rsidTr="002642E0">
        <w:trPr>
          <w:cantSplit/>
          <w:trHeight w:val="530"/>
          <w:jc w:val="center"/>
        </w:trPr>
        <w:tc>
          <w:tcPr>
            <w:tcW w:w="1638" w:type="dxa"/>
            <w:tcBorders>
              <w:top w:val="nil"/>
            </w:tcBorders>
            <w:vAlign w:val="center"/>
          </w:tcPr>
          <w:p w:rsidR="00FD7E60" w:rsidRPr="00556C41" w:rsidRDefault="00FD7E60" w:rsidP="00FD7E60">
            <w:pPr>
              <w:rPr>
                <w:sz w:val="16"/>
                <w:highlight w:val="lightGray"/>
              </w:rPr>
            </w:pPr>
            <w:r w:rsidRPr="00556C41">
              <w:rPr>
                <w:sz w:val="16"/>
                <w:highlight w:val="lightGray"/>
              </w:rPr>
              <w:t>Rte. 64 &amp; Ramps</w:t>
            </w:r>
          </w:p>
        </w:tc>
        <w:tc>
          <w:tcPr>
            <w:tcW w:w="540" w:type="dxa"/>
            <w:tcBorders>
              <w:top w:val="single" w:sz="4" w:space="0" w:color="auto"/>
            </w:tcBorders>
            <w:vAlign w:val="center"/>
          </w:tcPr>
          <w:p w:rsidR="00FD7E60" w:rsidRPr="00556C41" w:rsidRDefault="00FD7E60" w:rsidP="00FD7E60">
            <w:pPr>
              <w:pStyle w:val="BodyTextIndent2"/>
              <w:tabs>
                <w:tab w:val="left" w:pos="1530"/>
                <w:tab w:val="left" w:pos="2160"/>
              </w:tabs>
              <w:ind w:left="0"/>
              <w:jc w:val="center"/>
              <w:rPr>
                <w:rFonts w:cs="Arial"/>
                <w:sz w:val="16"/>
                <w:highlight w:val="lightGray"/>
              </w:rPr>
            </w:pPr>
            <w:r w:rsidRPr="00556C41">
              <w:rPr>
                <w:rFonts w:cs="Arial"/>
                <w:sz w:val="16"/>
                <w:highlight w:val="lightGray"/>
              </w:rPr>
              <w:t>X</w:t>
            </w:r>
          </w:p>
        </w:tc>
        <w:tc>
          <w:tcPr>
            <w:tcW w:w="720" w:type="dxa"/>
            <w:tcBorders>
              <w:top w:val="nil"/>
            </w:tcBorders>
            <w:vAlign w:val="center"/>
          </w:tcPr>
          <w:p w:rsidR="00FD7E60" w:rsidRPr="00556C41" w:rsidRDefault="00FD7E60" w:rsidP="00FD7E60">
            <w:pPr>
              <w:pStyle w:val="BodyTextIndent2"/>
              <w:tabs>
                <w:tab w:val="left" w:pos="1530"/>
                <w:tab w:val="left" w:pos="2160"/>
              </w:tabs>
              <w:ind w:left="0"/>
              <w:jc w:val="center"/>
              <w:rPr>
                <w:rFonts w:cs="Arial"/>
                <w:sz w:val="16"/>
                <w:highlight w:val="lightGray"/>
              </w:rPr>
            </w:pPr>
          </w:p>
        </w:tc>
        <w:tc>
          <w:tcPr>
            <w:tcW w:w="630" w:type="dxa"/>
            <w:tcBorders>
              <w:top w:val="nil"/>
            </w:tcBorders>
            <w:vAlign w:val="center"/>
          </w:tcPr>
          <w:p w:rsidR="00FD7E60" w:rsidRPr="00556C41" w:rsidRDefault="002E2F01" w:rsidP="00FD7E60">
            <w:pPr>
              <w:pStyle w:val="BodyTextIndent2"/>
              <w:tabs>
                <w:tab w:val="left" w:pos="1530"/>
                <w:tab w:val="left" w:pos="2160"/>
              </w:tabs>
              <w:ind w:left="0"/>
              <w:jc w:val="center"/>
              <w:rPr>
                <w:rFonts w:cs="Arial"/>
                <w:sz w:val="16"/>
                <w:highlight w:val="lightGray"/>
              </w:rPr>
            </w:pPr>
            <w:r w:rsidRPr="00556C41">
              <w:rPr>
                <w:rFonts w:cs="Arial"/>
                <w:sz w:val="16"/>
                <w:highlight w:val="lightGray"/>
              </w:rPr>
              <w:t>X</w:t>
            </w:r>
          </w:p>
        </w:tc>
        <w:tc>
          <w:tcPr>
            <w:tcW w:w="630" w:type="dxa"/>
            <w:tcBorders>
              <w:top w:val="nil"/>
            </w:tcBorders>
            <w:vAlign w:val="center"/>
          </w:tcPr>
          <w:p w:rsidR="00FD7E60" w:rsidRPr="00556C41" w:rsidRDefault="00FD7E60" w:rsidP="00FD7E60">
            <w:pPr>
              <w:pStyle w:val="BodyTextIndent2"/>
              <w:tabs>
                <w:tab w:val="left" w:pos="1530"/>
                <w:tab w:val="left" w:pos="2160"/>
              </w:tabs>
              <w:ind w:left="0"/>
              <w:jc w:val="center"/>
              <w:rPr>
                <w:rFonts w:cs="Arial"/>
                <w:sz w:val="16"/>
                <w:highlight w:val="lightGray"/>
              </w:rPr>
            </w:pPr>
          </w:p>
        </w:tc>
        <w:tc>
          <w:tcPr>
            <w:tcW w:w="720" w:type="dxa"/>
            <w:tcBorders>
              <w:top w:val="nil"/>
            </w:tcBorders>
            <w:vAlign w:val="center"/>
          </w:tcPr>
          <w:p w:rsidR="00FD7E60" w:rsidRPr="00556C41" w:rsidRDefault="00FD7E60" w:rsidP="00FD7E60">
            <w:pPr>
              <w:pStyle w:val="BodyTextIndent2"/>
              <w:tabs>
                <w:tab w:val="left" w:pos="1530"/>
                <w:tab w:val="left" w:pos="2160"/>
              </w:tabs>
              <w:ind w:left="0"/>
              <w:jc w:val="center"/>
              <w:rPr>
                <w:rFonts w:cs="Arial"/>
                <w:sz w:val="16"/>
                <w:highlight w:val="lightGray"/>
              </w:rPr>
            </w:pPr>
          </w:p>
        </w:tc>
        <w:tc>
          <w:tcPr>
            <w:tcW w:w="720" w:type="dxa"/>
            <w:tcBorders>
              <w:top w:val="nil"/>
            </w:tcBorders>
            <w:vAlign w:val="center"/>
          </w:tcPr>
          <w:p w:rsidR="00FD7E60" w:rsidRPr="00556C41" w:rsidRDefault="00FD7E60" w:rsidP="00FD7E60">
            <w:pPr>
              <w:pStyle w:val="BodyTextIndent2"/>
              <w:tabs>
                <w:tab w:val="left" w:pos="1530"/>
                <w:tab w:val="left" w:pos="2160"/>
              </w:tabs>
              <w:ind w:left="0"/>
              <w:jc w:val="center"/>
              <w:rPr>
                <w:rFonts w:cs="Arial"/>
                <w:sz w:val="16"/>
                <w:highlight w:val="lightGray"/>
              </w:rPr>
            </w:pPr>
          </w:p>
        </w:tc>
        <w:tc>
          <w:tcPr>
            <w:tcW w:w="720" w:type="dxa"/>
            <w:tcBorders>
              <w:top w:val="nil"/>
            </w:tcBorders>
            <w:vAlign w:val="center"/>
          </w:tcPr>
          <w:p w:rsidR="00FD7E60" w:rsidRPr="00556C41" w:rsidRDefault="002E2F01" w:rsidP="00FD7E60">
            <w:pPr>
              <w:pStyle w:val="BodyTextIndent2"/>
              <w:tabs>
                <w:tab w:val="left" w:pos="1530"/>
                <w:tab w:val="left" w:pos="2160"/>
              </w:tabs>
              <w:ind w:left="0"/>
              <w:jc w:val="center"/>
              <w:rPr>
                <w:rFonts w:cs="Arial"/>
                <w:sz w:val="16"/>
                <w:highlight w:val="lightGray"/>
              </w:rPr>
            </w:pPr>
            <w:r w:rsidRPr="00556C41">
              <w:rPr>
                <w:rFonts w:cs="Arial"/>
                <w:sz w:val="16"/>
                <w:highlight w:val="lightGray"/>
              </w:rPr>
              <w:t>X</w:t>
            </w:r>
          </w:p>
        </w:tc>
        <w:tc>
          <w:tcPr>
            <w:tcW w:w="900" w:type="dxa"/>
            <w:tcBorders>
              <w:top w:val="nil"/>
            </w:tcBorders>
            <w:vAlign w:val="center"/>
          </w:tcPr>
          <w:p w:rsidR="00FD7E60" w:rsidRPr="00556C41" w:rsidRDefault="002E2F01" w:rsidP="00FD7E60">
            <w:pPr>
              <w:pStyle w:val="BodyTextIndent2"/>
              <w:tabs>
                <w:tab w:val="left" w:pos="1530"/>
                <w:tab w:val="left" w:pos="2160"/>
              </w:tabs>
              <w:ind w:left="0"/>
              <w:jc w:val="center"/>
              <w:rPr>
                <w:rFonts w:cs="Arial"/>
                <w:sz w:val="16"/>
                <w:highlight w:val="lightGray"/>
              </w:rPr>
            </w:pPr>
            <w:r w:rsidRPr="00556C41">
              <w:rPr>
                <w:rFonts w:cs="Arial"/>
                <w:sz w:val="16"/>
                <w:highlight w:val="lightGray"/>
              </w:rPr>
              <w:t>X</w:t>
            </w:r>
          </w:p>
        </w:tc>
        <w:tc>
          <w:tcPr>
            <w:tcW w:w="990" w:type="dxa"/>
            <w:tcBorders>
              <w:top w:val="nil"/>
            </w:tcBorders>
            <w:vAlign w:val="center"/>
          </w:tcPr>
          <w:p w:rsidR="00FD7E60" w:rsidRPr="00556C41" w:rsidRDefault="00FD7E60" w:rsidP="00FD7E60">
            <w:pPr>
              <w:pStyle w:val="BodyTextIndent2"/>
              <w:tabs>
                <w:tab w:val="left" w:pos="1530"/>
                <w:tab w:val="left" w:pos="2160"/>
              </w:tabs>
              <w:ind w:left="0"/>
              <w:jc w:val="center"/>
              <w:rPr>
                <w:rFonts w:cs="Arial"/>
                <w:sz w:val="16"/>
                <w:highlight w:val="lightGray"/>
              </w:rPr>
            </w:pPr>
            <w:r w:rsidRPr="00556C41">
              <w:rPr>
                <w:rFonts w:cs="Arial"/>
                <w:sz w:val="16"/>
                <w:highlight w:val="lightGray"/>
              </w:rPr>
              <w:t>X</w:t>
            </w:r>
          </w:p>
        </w:tc>
        <w:tc>
          <w:tcPr>
            <w:tcW w:w="720" w:type="dxa"/>
            <w:tcBorders>
              <w:top w:val="single" w:sz="4" w:space="0" w:color="auto"/>
            </w:tcBorders>
            <w:vAlign w:val="center"/>
          </w:tcPr>
          <w:p w:rsidR="00FD7E60" w:rsidRPr="00556C41" w:rsidRDefault="002E2F01" w:rsidP="00FD7E60">
            <w:pPr>
              <w:pStyle w:val="BodyTextIndent2"/>
              <w:tabs>
                <w:tab w:val="left" w:pos="1530"/>
                <w:tab w:val="left" w:pos="2160"/>
              </w:tabs>
              <w:ind w:left="0"/>
              <w:jc w:val="center"/>
              <w:rPr>
                <w:rFonts w:cs="Arial"/>
                <w:sz w:val="16"/>
                <w:highlight w:val="lightGray"/>
              </w:rPr>
            </w:pPr>
            <w:r w:rsidRPr="00556C41">
              <w:rPr>
                <w:rFonts w:cs="Arial"/>
                <w:sz w:val="16"/>
                <w:highlight w:val="lightGray"/>
              </w:rPr>
              <w:t>X</w:t>
            </w:r>
          </w:p>
        </w:tc>
        <w:tc>
          <w:tcPr>
            <w:tcW w:w="720" w:type="dxa"/>
            <w:tcBorders>
              <w:top w:val="single" w:sz="4" w:space="0" w:color="auto"/>
              <w:bottom w:val="single" w:sz="4" w:space="0" w:color="auto"/>
            </w:tcBorders>
            <w:vAlign w:val="center"/>
          </w:tcPr>
          <w:p w:rsidR="00FD7E60" w:rsidRPr="00556C41" w:rsidRDefault="00FD7E60" w:rsidP="00FD7E60">
            <w:pPr>
              <w:pStyle w:val="BodyTextIndent2"/>
              <w:tabs>
                <w:tab w:val="left" w:pos="1530"/>
                <w:tab w:val="left" w:pos="2160"/>
              </w:tabs>
              <w:ind w:left="0"/>
              <w:jc w:val="center"/>
              <w:rPr>
                <w:rFonts w:cs="Arial"/>
                <w:sz w:val="16"/>
                <w:highlight w:val="lightGray"/>
              </w:rPr>
            </w:pPr>
            <w:r w:rsidRPr="00556C41">
              <w:rPr>
                <w:rFonts w:cs="Arial"/>
                <w:sz w:val="16"/>
                <w:highlight w:val="lightGray"/>
              </w:rPr>
              <w:t>X</w:t>
            </w:r>
          </w:p>
        </w:tc>
      </w:tr>
      <w:tr w:rsidR="00FD7E60" w:rsidRPr="00556C41" w:rsidTr="002642E0">
        <w:trPr>
          <w:cantSplit/>
          <w:trHeight w:val="530"/>
          <w:jc w:val="center"/>
        </w:trPr>
        <w:tc>
          <w:tcPr>
            <w:tcW w:w="1638" w:type="dxa"/>
            <w:vAlign w:val="center"/>
          </w:tcPr>
          <w:p w:rsidR="00FD7E60" w:rsidRPr="00556C41" w:rsidRDefault="00FD7E60" w:rsidP="00FD7E60">
            <w:pPr>
              <w:rPr>
                <w:sz w:val="16"/>
                <w:highlight w:val="lightGray"/>
              </w:rPr>
            </w:pPr>
            <w:r w:rsidRPr="00556C41">
              <w:rPr>
                <w:sz w:val="16"/>
                <w:highlight w:val="lightGray"/>
              </w:rPr>
              <w:t xml:space="preserve">Route 635 (Rural </w:t>
            </w:r>
            <w:smartTag w:uri="urn:schemas-microsoft-com:office:smarttags" w:element="Street">
              <w:smartTag w:uri="urn:schemas-microsoft-com:office:smarttags" w:element="address">
                <w:r w:rsidRPr="00556C41">
                  <w:rPr>
                    <w:sz w:val="16"/>
                    <w:highlight w:val="lightGray"/>
                  </w:rPr>
                  <w:t>Local Road</w:t>
                </w:r>
              </w:smartTag>
            </w:smartTag>
            <w:r w:rsidRPr="00556C41">
              <w:rPr>
                <w:sz w:val="16"/>
                <w:highlight w:val="lightGray"/>
              </w:rPr>
              <w:t>)</w:t>
            </w:r>
          </w:p>
        </w:tc>
        <w:tc>
          <w:tcPr>
            <w:tcW w:w="540" w:type="dxa"/>
            <w:vAlign w:val="center"/>
          </w:tcPr>
          <w:p w:rsidR="00FD7E60" w:rsidRPr="00556C41" w:rsidRDefault="00FD7E60" w:rsidP="00FD7E60">
            <w:pPr>
              <w:pStyle w:val="BodyTextIndent2"/>
              <w:tabs>
                <w:tab w:val="left" w:pos="1530"/>
                <w:tab w:val="left" w:pos="2160"/>
              </w:tabs>
              <w:ind w:left="0"/>
              <w:jc w:val="center"/>
              <w:rPr>
                <w:rFonts w:cs="Arial"/>
                <w:sz w:val="16"/>
                <w:highlight w:val="lightGray"/>
              </w:rPr>
            </w:pPr>
            <w:r w:rsidRPr="00556C41">
              <w:rPr>
                <w:rFonts w:cs="Arial"/>
                <w:sz w:val="16"/>
                <w:highlight w:val="lightGray"/>
              </w:rPr>
              <w:t>X</w:t>
            </w:r>
          </w:p>
        </w:tc>
        <w:tc>
          <w:tcPr>
            <w:tcW w:w="720" w:type="dxa"/>
            <w:vAlign w:val="center"/>
          </w:tcPr>
          <w:p w:rsidR="00FD7E60" w:rsidRPr="00556C41" w:rsidRDefault="002E2F01" w:rsidP="00FD7E60">
            <w:pPr>
              <w:pStyle w:val="BodyTextIndent2"/>
              <w:tabs>
                <w:tab w:val="left" w:pos="1530"/>
                <w:tab w:val="left" w:pos="2160"/>
              </w:tabs>
              <w:ind w:left="0"/>
              <w:jc w:val="center"/>
              <w:rPr>
                <w:rFonts w:cs="Arial"/>
                <w:sz w:val="16"/>
                <w:highlight w:val="lightGray"/>
              </w:rPr>
            </w:pPr>
            <w:r w:rsidRPr="00556C41">
              <w:rPr>
                <w:rFonts w:cs="Arial"/>
                <w:sz w:val="16"/>
                <w:highlight w:val="lightGray"/>
              </w:rPr>
              <w:t>X</w:t>
            </w:r>
          </w:p>
        </w:tc>
        <w:tc>
          <w:tcPr>
            <w:tcW w:w="630" w:type="dxa"/>
            <w:vAlign w:val="center"/>
          </w:tcPr>
          <w:p w:rsidR="00FD7E60" w:rsidRPr="00556C41" w:rsidRDefault="002E2F01" w:rsidP="00FD7E60">
            <w:pPr>
              <w:pStyle w:val="BodyTextIndent2"/>
              <w:tabs>
                <w:tab w:val="left" w:pos="1530"/>
                <w:tab w:val="left" w:pos="2160"/>
              </w:tabs>
              <w:ind w:left="0"/>
              <w:jc w:val="center"/>
              <w:rPr>
                <w:rFonts w:cs="Arial"/>
                <w:sz w:val="16"/>
                <w:highlight w:val="lightGray"/>
              </w:rPr>
            </w:pPr>
            <w:r w:rsidRPr="00556C41">
              <w:rPr>
                <w:rFonts w:cs="Arial"/>
                <w:sz w:val="16"/>
                <w:highlight w:val="lightGray"/>
              </w:rPr>
              <w:t>X</w:t>
            </w:r>
          </w:p>
        </w:tc>
        <w:tc>
          <w:tcPr>
            <w:tcW w:w="630" w:type="dxa"/>
            <w:vAlign w:val="center"/>
          </w:tcPr>
          <w:p w:rsidR="00FD7E60" w:rsidRPr="00556C41" w:rsidRDefault="00FD7E60" w:rsidP="00FD7E60">
            <w:pPr>
              <w:pStyle w:val="BodyTextIndent2"/>
              <w:tabs>
                <w:tab w:val="left" w:pos="1530"/>
                <w:tab w:val="left" w:pos="2160"/>
              </w:tabs>
              <w:ind w:left="0"/>
              <w:jc w:val="center"/>
              <w:rPr>
                <w:rFonts w:cs="Arial"/>
                <w:sz w:val="16"/>
                <w:highlight w:val="lightGray"/>
              </w:rPr>
            </w:pPr>
          </w:p>
        </w:tc>
        <w:tc>
          <w:tcPr>
            <w:tcW w:w="720" w:type="dxa"/>
            <w:vAlign w:val="center"/>
          </w:tcPr>
          <w:p w:rsidR="00FD7E60" w:rsidRPr="00556C41" w:rsidRDefault="00FD7E60" w:rsidP="00FD7E60">
            <w:pPr>
              <w:pStyle w:val="BodyTextIndent2"/>
              <w:tabs>
                <w:tab w:val="left" w:pos="1530"/>
                <w:tab w:val="left" w:pos="2160"/>
              </w:tabs>
              <w:ind w:left="0"/>
              <w:jc w:val="center"/>
              <w:rPr>
                <w:rFonts w:cs="Arial"/>
                <w:sz w:val="16"/>
                <w:highlight w:val="lightGray"/>
              </w:rPr>
            </w:pPr>
            <w:r w:rsidRPr="00556C41">
              <w:rPr>
                <w:rFonts w:cs="Arial"/>
                <w:sz w:val="16"/>
                <w:highlight w:val="lightGray"/>
              </w:rPr>
              <w:t>X</w:t>
            </w:r>
          </w:p>
        </w:tc>
        <w:tc>
          <w:tcPr>
            <w:tcW w:w="720" w:type="dxa"/>
            <w:vAlign w:val="center"/>
          </w:tcPr>
          <w:p w:rsidR="00FD7E60" w:rsidRPr="00556C41" w:rsidRDefault="00FD7E60" w:rsidP="00FD7E60">
            <w:pPr>
              <w:pStyle w:val="BodyTextIndent2"/>
              <w:tabs>
                <w:tab w:val="left" w:pos="1530"/>
                <w:tab w:val="left" w:pos="2160"/>
              </w:tabs>
              <w:ind w:left="0"/>
              <w:jc w:val="center"/>
              <w:rPr>
                <w:rFonts w:cs="Arial"/>
                <w:sz w:val="16"/>
                <w:highlight w:val="lightGray"/>
              </w:rPr>
            </w:pPr>
            <w:r w:rsidRPr="00556C41">
              <w:rPr>
                <w:rFonts w:cs="Arial"/>
                <w:sz w:val="16"/>
                <w:highlight w:val="lightGray"/>
              </w:rPr>
              <w:t>X</w:t>
            </w:r>
          </w:p>
        </w:tc>
        <w:tc>
          <w:tcPr>
            <w:tcW w:w="720" w:type="dxa"/>
            <w:vAlign w:val="center"/>
          </w:tcPr>
          <w:p w:rsidR="00FD7E60" w:rsidRPr="00556C41" w:rsidRDefault="002E2F01" w:rsidP="00FD7E60">
            <w:pPr>
              <w:pStyle w:val="BodyTextIndent2"/>
              <w:tabs>
                <w:tab w:val="left" w:pos="1530"/>
                <w:tab w:val="left" w:pos="2160"/>
              </w:tabs>
              <w:ind w:left="0"/>
              <w:jc w:val="center"/>
              <w:rPr>
                <w:rFonts w:cs="Arial"/>
                <w:sz w:val="16"/>
                <w:highlight w:val="lightGray"/>
              </w:rPr>
            </w:pPr>
            <w:r w:rsidRPr="00556C41">
              <w:rPr>
                <w:rFonts w:cs="Arial"/>
                <w:sz w:val="16"/>
                <w:highlight w:val="lightGray"/>
              </w:rPr>
              <w:t>X</w:t>
            </w:r>
          </w:p>
        </w:tc>
        <w:tc>
          <w:tcPr>
            <w:tcW w:w="900" w:type="dxa"/>
            <w:vAlign w:val="center"/>
          </w:tcPr>
          <w:p w:rsidR="00FD7E60" w:rsidRPr="00556C41" w:rsidRDefault="002E2F01" w:rsidP="00FD7E60">
            <w:pPr>
              <w:pStyle w:val="BodyTextIndent2"/>
              <w:tabs>
                <w:tab w:val="left" w:pos="1530"/>
                <w:tab w:val="left" w:pos="2160"/>
              </w:tabs>
              <w:ind w:left="0"/>
              <w:jc w:val="center"/>
              <w:rPr>
                <w:rFonts w:cs="Arial"/>
                <w:sz w:val="16"/>
                <w:highlight w:val="lightGray"/>
              </w:rPr>
            </w:pPr>
            <w:r w:rsidRPr="00556C41">
              <w:rPr>
                <w:rFonts w:cs="Arial"/>
                <w:sz w:val="16"/>
                <w:highlight w:val="lightGray"/>
              </w:rPr>
              <w:t>X</w:t>
            </w:r>
          </w:p>
        </w:tc>
        <w:tc>
          <w:tcPr>
            <w:tcW w:w="990" w:type="dxa"/>
            <w:vAlign w:val="center"/>
          </w:tcPr>
          <w:p w:rsidR="00FD7E60" w:rsidRPr="00556C41" w:rsidRDefault="00FD7E60" w:rsidP="00FD7E60">
            <w:pPr>
              <w:pStyle w:val="BodyTextIndent2"/>
              <w:tabs>
                <w:tab w:val="left" w:pos="1530"/>
                <w:tab w:val="left" w:pos="2160"/>
              </w:tabs>
              <w:ind w:left="0"/>
              <w:jc w:val="center"/>
              <w:rPr>
                <w:rFonts w:cs="Arial"/>
                <w:sz w:val="16"/>
                <w:highlight w:val="lightGray"/>
              </w:rPr>
            </w:pPr>
            <w:r w:rsidRPr="00556C41">
              <w:rPr>
                <w:rFonts w:cs="Arial"/>
                <w:sz w:val="16"/>
                <w:highlight w:val="lightGray"/>
              </w:rPr>
              <w:t>X</w:t>
            </w:r>
          </w:p>
        </w:tc>
        <w:tc>
          <w:tcPr>
            <w:tcW w:w="720" w:type="dxa"/>
            <w:vAlign w:val="center"/>
          </w:tcPr>
          <w:p w:rsidR="00FD7E60" w:rsidRPr="00556C41" w:rsidRDefault="002E2F01" w:rsidP="00FD7E60">
            <w:pPr>
              <w:pStyle w:val="BodyTextIndent2"/>
              <w:tabs>
                <w:tab w:val="left" w:pos="1530"/>
                <w:tab w:val="left" w:pos="2160"/>
              </w:tabs>
              <w:ind w:left="0"/>
              <w:jc w:val="center"/>
              <w:rPr>
                <w:rFonts w:cs="Arial"/>
                <w:sz w:val="16"/>
                <w:highlight w:val="lightGray"/>
              </w:rPr>
            </w:pPr>
            <w:r w:rsidRPr="00556C41">
              <w:rPr>
                <w:rFonts w:cs="Arial"/>
                <w:sz w:val="16"/>
                <w:highlight w:val="lightGray"/>
              </w:rPr>
              <w:t>X</w:t>
            </w:r>
          </w:p>
        </w:tc>
        <w:tc>
          <w:tcPr>
            <w:tcW w:w="720" w:type="dxa"/>
            <w:vAlign w:val="center"/>
          </w:tcPr>
          <w:p w:rsidR="00FD7E60" w:rsidRPr="00556C41" w:rsidRDefault="00FD7E60" w:rsidP="00FD7E60">
            <w:pPr>
              <w:pStyle w:val="BodyTextIndent2"/>
              <w:tabs>
                <w:tab w:val="left" w:pos="1530"/>
                <w:tab w:val="left" w:pos="2160"/>
              </w:tabs>
              <w:ind w:left="0"/>
              <w:jc w:val="center"/>
              <w:rPr>
                <w:rFonts w:cs="Arial"/>
                <w:sz w:val="16"/>
                <w:highlight w:val="lightGray"/>
              </w:rPr>
            </w:pPr>
            <w:r w:rsidRPr="00556C41">
              <w:rPr>
                <w:rFonts w:cs="Arial"/>
                <w:sz w:val="16"/>
                <w:highlight w:val="lightGray"/>
              </w:rPr>
              <w:t>X</w:t>
            </w:r>
          </w:p>
        </w:tc>
      </w:tr>
      <w:tr w:rsidR="00FD7E60" w:rsidRPr="00556C41" w:rsidTr="002642E0">
        <w:trPr>
          <w:cantSplit/>
          <w:trHeight w:val="575"/>
          <w:jc w:val="center"/>
        </w:trPr>
        <w:tc>
          <w:tcPr>
            <w:tcW w:w="1638" w:type="dxa"/>
            <w:vAlign w:val="center"/>
          </w:tcPr>
          <w:p w:rsidR="00FD7E60" w:rsidRPr="00556C41" w:rsidRDefault="00FD7E60" w:rsidP="00FD7E60">
            <w:pPr>
              <w:rPr>
                <w:sz w:val="16"/>
                <w:highlight w:val="lightGray"/>
              </w:rPr>
            </w:pPr>
            <w:r w:rsidRPr="00556C41">
              <w:rPr>
                <w:sz w:val="16"/>
                <w:highlight w:val="lightGray"/>
              </w:rPr>
              <w:t>Entrances</w:t>
            </w:r>
          </w:p>
        </w:tc>
        <w:tc>
          <w:tcPr>
            <w:tcW w:w="540" w:type="dxa"/>
            <w:vAlign w:val="center"/>
          </w:tcPr>
          <w:p w:rsidR="00FD7E60" w:rsidRPr="00556C41" w:rsidRDefault="00FD7E60" w:rsidP="00FD7E60">
            <w:pPr>
              <w:pStyle w:val="BodyTextIndent2"/>
              <w:tabs>
                <w:tab w:val="left" w:pos="1530"/>
                <w:tab w:val="left" w:pos="2160"/>
              </w:tabs>
              <w:ind w:left="0"/>
              <w:jc w:val="center"/>
              <w:rPr>
                <w:rFonts w:cs="Arial"/>
                <w:sz w:val="16"/>
                <w:highlight w:val="lightGray"/>
              </w:rPr>
            </w:pPr>
            <w:r w:rsidRPr="00556C41">
              <w:rPr>
                <w:rFonts w:cs="Arial"/>
                <w:sz w:val="16"/>
                <w:highlight w:val="lightGray"/>
              </w:rPr>
              <w:t>X</w:t>
            </w:r>
          </w:p>
        </w:tc>
        <w:tc>
          <w:tcPr>
            <w:tcW w:w="720" w:type="dxa"/>
            <w:vAlign w:val="center"/>
          </w:tcPr>
          <w:p w:rsidR="00FD7E60" w:rsidRPr="00556C41" w:rsidRDefault="002E2F01" w:rsidP="00FD7E60">
            <w:pPr>
              <w:pStyle w:val="BodyTextIndent2"/>
              <w:tabs>
                <w:tab w:val="left" w:pos="1530"/>
                <w:tab w:val="left" w:pos="2160"/>
              </w:tabs>
              <w:ind w:left="0"/>
              <w:jc w:val="center"/>
              <w:rPr>
                <w:rFonts w:cs="Arial"/>
                <w:sz w:val="16"/>
                <w:highlight w:val="lightGray"/>
              </w:rPr>
            </w:pPr>
            <w:r w:rsidRPr="00556C41">
              <w:rPr>
                <w:rFonts w:cs="Arial"/>
                <w:sz w:val="16"/>
                <w:highlight w:val="lightGray"/>
              </w:rPr>
              <w:t>X</w:t>
            </w:r>
          </w:p>
        </w:tc>
        <w:tc>
          <w:tcPr>
            <w:tcW w:w="630" w:type="dxa"/>
            <w:vAlign w:val="center"/>
          </w:tcPr>
          <w:p w:rsidR="00FD7E60" w:rsidRPr="00556C41" w:rsidRDefault="00FD7E60" w:rsidP="00FD7E60">
            <w:pPr>
              <w:pStyle w:val="BodyTextIndent2"/>
              <w:tabs>
                <w:tab w:val="left" w:pos="1530"/>
                <w:tab w:val="left" w:pos="2160"/>
              </w:tabs>
              <w:ind w:left="0"/>
              <w:jc w:val="center"/>
              <w:rPr>
                <w:rFonts w:cs="Arial"/>
                <w:sz w:val="16"/>
                <w:highlight w:val="lightGray"/>
              </w:rPr>
            </w:pPr>
            <w:r w:rsidRPr="00556C41">
              <w:rPr>
                <w:rFonts w:cs="Arial"/>
                <w:sz w:val="16"/>
                <w:highlight w:val="lightGray"/>
              </w:rPr>
              <w:t>X</w:t>
            </w:r>
          </w:p>
        </w:tc>
        <w:tc>
          <w:tcPr>
            <w:tcW w:w="630" w:type="dxa"/>
            <w:vAlign w:val="center"/>
          </w:tcPr>
          <w:p w:rsidR="00FD7E60" w:rsidRPr="00556C41" w:rsidRDefault="00FD7E60" w:rsidP="00FD7E60">
            <w:pPr>
              <w:pStyle w:val="BodyTextIndent2"/>
              <w:tabs>
                <w:tab w:val="left" w:pos="1530"/>
                <w:tab w:val="left" w:pos="2160"/>
              </w:tabs>
              <w:ind w:left="0"/>
              <w:jc w:val="center"/>
              <w:rPr>
                <w:rFonts w:cs="Arial"/>
                <w:sz w:val="16"/>
                <w:highlight w:val="lightGray"/>
              </w:rPr>
            </w:pPr>
            <w:r w:rsidRPr="00556C41">
              <w:rPr>
                <w:rFonts w:cs="Arial"/>
                <w:sz w:val="16"/>
                <w:highlight w:val="lightGray"/>
              </w:rPr>
              <w:t>X</w:t>
            </w:r>
          </w:p>
        </w:tc>
        <w:tc>
          <w:tcPr>
            <w:tcW w:w="720" w:type="dxa"/>
            <w:vAlign w:val="center"/>
          </w:tcPr>
          <w:p w:rsidR="00FD7E60" w:rsidRPr="00556C41" w:rsidRDefault="002E2F01" w:rsidP="00FD7E60">
            <w:pPr>
              <w:pStyle w:val="BodyTextIndent2"/>
              <w:tabs>
                <w:tab w:val="left" w:pos="1530"/>
                <w:tab w:val="left" w:pos="2160"/>
              </w:tabs>
              <w:ind w:left="0"/>
              <w:jc w:val="center"/>
              <w:rPr>
                <w:rFonts w:cs="Arial"/>
                <w:sz w:val="16"/>
                <w:highlight w:val="lightGray"/>
              </w:rPr>
            </w:pPr>
            <w:r w:rsidRPr="00556C41">
              <w:rPr>
                <w:rFonts w:cs="Arial"/>
                <w:sz w:val="16"/>
                <w:highlight w:val="lightGray"/>
              </w:rPr>
              <w:t>X</w:t>
            </w:r>
          </w:p>
        </w:tc>
        <w:tc>
          <w:tcPr>
            <w:tcW w:w="720" w:type="dxa"/>
            <w:vAlign w:val="center"/>
          </w:tcPr>
          <w:p w:rsidR="00FD7E60" w:rsidRPr="00556C41" w:rsidRDefault="00FD7E60" w:rsidP="00FD7E60">
            <w:pPr>
              <w:pStyle w:val="BodyTextIndent2"/>
              <w:tabs>
                <w:tab w:val="left" w:pos="1530"/>
                <w:tab w:val="left" w:pos="2160"/>
              </w:tabs>
              <w:ind w:left="0"/>
              <w:jc w:val="center"/>
              <w:rPr>
                <w:rFonts w:cs="Arial"/>
                <w:sz w:val="16"/>
                <w:highlight w:val="lightGray"/>
              </w:rPr>
            </w:pPr>
            <w:r w:rsidRPr="00556C41">
              <w:rPr>
                <w:rFonts w:cs="Arial"/>
                <w:sz w:val="16"/>
                <w:highlight w:val="lightGray"/>
              </w:rPr>
              <w:t>X</w:t>
            </w:r>
          </w:p>
        </w:tc>
        <w:tc>
          <w:tcPr>
            <w:tcW w:w="720" w:type="dxa"/>
            <w:vAlign w:val="center"/>
          </w:tcPr>
          <w:p w:rsidR="00FD7E60" w:rsidRPr="00556C41" w:rsidRDefault="00FD7E60" w:rsidP="00FD7E60">
            <w:pPr>
              <w:pStyle w:val="BodyTextIndent2"/>
              <w:tabs>
                <w:tab w:val="left" w:pos="1530"/>
                <w:tab w:val="left" w:pos="2160"/>
              </w:tabs>
              <w:ind w:left="0"/>
              <w:jc w:val="center"/>
              <w:rPr>
                <w:rFonts w:cs="Arial"/>
                <w:sz w:val="16"/>
                <w:highlight w:val="lightGray"/>
              </w:rPr>
            </w:pPr>
            <w:r w:rsidRPr="00556C41">
              <w:rPr>
                <w:rFonts w:cs="Arial"/>
                <w:sz w:val="16"/>
                <w:highlight w:val="lightGray"/>
              </w:rPr>
              <w:t>X</w:t>
            </w:r>
          </w:p>
        </w:tc>
        <w:tc>
          <w:tcPr>
            <w:tcW w:w="900" w:type="dxa"/>
            <w:vAlign w:val="center"/>
          </w:tcPr>
          <w:p w:rsidR="00FD7E60" w:rsidRPr="00556C41" w:rsidRDefault="002E2F01" w:rsidP="00FD7E60">
            <w:pPr>
              <w:pStyle w:val="BodyTextIndent2"/>
              <w:tabs>
                <w:tab w:val="left" w:pos="1530"/>
                <w:tab w:val="left" w:pos="2160"/>
              </w:tabs>
              <w:ind w:left="0"/>
              <w:jc w:val="center"/>
              <w:rPr>
                <w:rFonts w:cs="Arial"/>
                <w:sz w:val="16"/>
                <w:highlight w:val="lightGray"/>
              </w:rPr>
            </w:pPr>
            <w:r w:rsidRPr="00556C41">
              <w:rPr>
                <w:rFonts w:cs="Arial"/>
                <w:sz w:val="16"/>
                <w:highlight w:val="lightGray"/>
              </w:rPr>
              <w:t>X</w:t>
            </w:r>
          </w:p>
        </w:tc>
        <w:tc>
          <w:tcPr>
            <w:tcW w:w="990" w:type="dxa"/>
            <w:vAlign w:val="center"/>
          </w:tcPr>
          <w:p w:rsidR="00FD7E60" w:rsidRPr="00556C41" w:rsidRDefault="00FD7E60" w:rsidP="00FD7E60">
            <w:pPr>
              <w:pStyle w:val="BodyTextIndent2"/>
              <w:tabs>
                <w:tab w:val="left" w:pos="1530"/>
                <w:tab w:val="left" w:pos="2160"/>
              </w:tabs>
              <w:ind w:left="0"/>
              <w:jc w:val="center"/>
              <w:rPr>
                <w:rFonts w:cs="Arial"/>
                <w:sz w:val="16"/>
                <w:highlight w:val="lightGray"/>
              </w:rPr>
            </w:pPr>
            <w:r w:rsidRPr="00556C41">
              <w:rPr>
                <w:rFonts w:cs="Arial"/>
                <w:sz w:val="16"/>
                <w:highlight w:val="lightGray"/>
              </w:rPr>
              <w:t>X</w:t>
            </w:r>
          </w:p>
        </w:tc>
        <w:tc>
          <w:tcPr>
            <w:tcW w:w="720" w:type="dxa"/>
            <w:vAlign w:val="center"/>
          </w:tcPr>
          <w:p w:rsidR="00FD7E60" w:rsidRPr="00556C41" w:rsidRDefault="00FD7E60" w:rsidP="00FD7E60">
            <w:pPr>
              <w:pStyle w:val="BodyTextIndent2"/>
              <w:tabs>
                <w:tab w:val="left" w:pos="1530"/>
                <w:tab w:val="left" w:pos="2160"/>
              </w:tabs>
              <w:ind w:left="0"/>
              <w:jc w:val="center"/>
              <w:rPr>
                <w:rFonts w:cs="Arial"/>
                <w:sz w:val="16"/>
                <w:highlight w:val="lightGray"/>
              </w:rPr>
            </w:pPr>
          </w:p>
        </w:tc>
        <w:tc>
          <w:tcPr>
            <w:tcW w:w="720" w:type="dxa"/>
            <w:tcBorders>
              <w:bottom w:val="single" w:sz="4" w:space="0" w:color="auto"/>
            </w:tcBorders>
            <w:vAlign w:val="center"/>
          </w:tcPr>
          <w:p w:rsidR="00FD7E60" w:rsidRPr="00556C41" w:rsidRDefault="00FD7E60" w:rsidP="00FD7E60">
            <w:pPr>
              <w:pStyle w:val="BodyTextIndent2"/>
              <w:tabs>
                <w:tab w:val="left" w:pos="1530"/>
                <w:tab w:val="left" w:pos="2160"/>
              </w:tabs>
              <w:ind w:left="0"/>
              <w:jc w:val="center"/>
              <w:rPr>
                <w:rFonts w:cs="Arial"/>
                <w:sz w:val="16"/>
                <w:highlight w:val="lightGray"/>
              </w:rPr>
            </w:pPr>
            <w:r w:rsidRPr="00556C41">
              <w:rPr>
                <w:rFonts w:cs="Arial"/>
                <w:sz w:val="16"/>
                <w:highlight w:val="lightGray"/>
              </w:rPr>
              <w:t>X</w:t>
            </w:r>
          </w:p>
        </w:tc>
      </w:tr>
      <w:tr w:rsidR="00FD7E60" w:rsidRPr="00556C41" w:rsidTr="002642E0">
        <w:trPr>
          <w:cantSplit/>
          <w:trHeight w:val="620"/>
          <w:jc w:val="center"/>
        </w:trPr>
        <w:tc>
          <w:tcPr>
            <w:tcW w:w="1638" w:type="dxa"/>
            <w:vAlign w:val="center"/>
          </w:tcPr>
          <w:p w:rsidR="00FD7E60" w:rsidRPr="00556C41" w:rsidRDefault="00FD7E60" w:rsidP="00FD7E60">
            <w:pPr>
              <w:rPr>
                <w:sz w:val="16"/>
                <w:highlight w:val="lightGray"/>
              </w:rPr>
            </w:pPr>
            <w:r w:rsidRPr="00556C41">
              <w:rPr>
                <w:sz w:val="16"/>
                <w:highlight w:val="lightGray"/>
              </w:rPr>
              <w:t>Shoulder Slot Inlet</w:t>
            </w:r>
          </w:p>
        </w:tc>
        <w:tc>
          <w:tcPr>
            <w:tcW w:w="540" w:type="dxa"/>
            <w:vAlign w:val="center"/>
          </w:tcPr>
          <w:p w:rsidR="00FD7E60" w:rsidRPr="00556C41" w:rsidRDefault="00FD7E60" w:rsidP="00FD7E60">
            <w:pPr>
              <w:pStyle w:val="BodyTextIndent2"/>
              <w:tabs>
                <w:tab w:val="left" w:pos="1530"/>
                <w:tab w:val="left" w:pos="2160"/>
              </w:tabs>
              <w:ind w:left="0"/>
              <w:jc w:val="center"/>
              <w:rPr>
                <w:rFonts w:cs="Arial"/>
                <w:sz w:val="16"/>
                <w:highlight w:val="lightGray"/>
              </w:rPr>
            </w:pPr>
          </w:p>
        </w:tc>
        <w:tc>
          <w:tcPr>
            <w:tcW w:w="720" w:type="dxa"/>
            <w:vAlign w:val="center"/>
          </w:tcPr>
          <w:p w:rsidR="00FD7E60" w:rsidRPr="00556C41" w:rsidRDefault="00E02515" w:rsidP="00FD7E60">
            <w:pPr>
              <w:pStyle w:val="BodyTextIndent2"/>
              <w:tabs>
                <w:tab w:val="left" w:pos="1530"/>
                <w:tab w:val="left" w:pos="2160"/>
              </w:tabs>
              <w:ind w:left="0"/>
              <w:jc w:val="center"/>
              <w:rPr>
                <w:rFonts w:cs="Arial"/>
                <w:sz w:val="16"/>
                <w:highlight w:val="lightGray"/>
              </w:rPr>
            </w:pPr>
            <w:r w:rsidRPr="00556C41">
              <w:rPr>
                <w:rFonts w:cs="Arial"/>
                <w:sz w:val="16"/>
                <w:highlight w:val="lightGray"/>
              </w:rPr>
              <w:t>X</w:t>
            </w:r>
          </w:p>
        </w:tc>
        <w:tc>
          <w:tcPr>
            <w:tcW w:w="630" w:type="dxa"/>
            <w:vAlign w:val="center"/>
          </w:tcPr>
          <w:p w:rsidR="00FD7E60" w:rsidRPr="00556C41" w:rsidRDefault="00FD7E60" w:rsidP="00FD7E60">
            <w:pPr>
              <w:pStyle w:val="BodyTextIndent2"/>
              <w:tabs>
                <w:tab w:val="left" w:pos="1530"/>
                <w:tab w:val="left" w:pos="2160"/>
              </w:tabs>
              <w:ind w:left="0"/>
              <w:jc w:val="center"/>
              <w:rPr>
                <w:rFonts w:cs="Arial"/>
                <w:sz w:val="16"/>
                <w:highlight w:val="lightGray"/>
              </w:rPr>
            </w:pPr>
            <w:r w:rsidRPr="00556C41">
              <w:rPr>
                <w:rFonts w:cs="Arial"/>
                <w:sz w:val="16"/>
                <w:highlight w:val="lightGray"/>
              </w:rPr>
              <w:t>X</w:t>
            </w:r>
          </w:p>
        </w:tc>
        <w:tc>
          <w:tcPr>
            <w:tcW w:w="630" w:type="dxa"/>
            <w:vAlign w:val="center"/>
          </w:tcPr>
          <w:p w:rsidR="00FD7E60" w:rsidRPr="00556C41" w:rsidRDefault="00FD7E60" w:rsidP="00FD7E60">
            <w:pPr>
              <w:pStyle w:val="BodyTextIndent2"/>
              <w:tabs>
                <w:tab w:val="left" w:pos="1530"/>
                <w:tab w:val="left" w:pos="2160"/>
              </w:tabs>
              <w:ind w:left="0"/>
              <w:jc w:val="center"/>
              <w:rPr>
                <w:rFonts w:cs="Arial"/>
                <w:sz w:val="16"/>
                <w:highlight w:val="lightGray"/>
              </w:rPr>
            </w:pPr>
            <w:r w:rsidRPr="00556C41">
              <w:rPr>
                <w:rFonts w:cs="Arial"/>
                <w:sz w:val="16"/>
                <w:highlight w:val="lightGray"/>
              </w:rPr>
              <w:t>X</w:t>
            </w:r>
          </w:p>
        </w:tc>
        <w:tc>
          <w:tcPr>
            <w:tcW w:w="720" w:type="dxa"/>
            <w:vAlign w:val="center"/>
          </w:tcPr>
          <w:p w:rsidR="00FD7E60" w:rsidRPr="00556C41" w:rsidRDefault="00FD7E60" w:rsidP="00FD7E60">
            <w:pPr>
              <w:pStyle w:val="BodyTextIndent2"/>
              <w:tabs>
                <w:tab w:val="left" w:pos="1530"/>
                <w:tab w:val="left" w:pos="2160"/>
              </w:tabs>
              <w:ind w:left="0"/>
              <w:jc w:val="center"/>
              <w:rPr>
                <w:rFonts w:cs="Arial"/>
                <w:sz w:val="16"/>
                <w:highlight w:val="lightGray"/>
              </w:rPr>
            </w:pPr>
          </w:p>
        </w:tc>
        <w:tc>
          <w:tcPr>
            <w:tcW w:w="720" w:type="dxa"/>
            <w:vAlign w:val="center"/>
          </w:tcPr>
          <w:p w:rsidR="00FD7E60" w:rsidRPr="00556C41" w:rsidRDefault="00FD7E60" w:rsidP="00FD7E60">
            <w:pPr>
              <w:pStyle w:val="BodyTextIndent2"/>
              <w:tabs>
                <w:tab w:val="left" w:pos="1530"/>
                <w:tab w:val="left" w:pos="2160"/>
              </w:tabs>
              <w:ind w:left="0"/>
              <w:jc w:val="center"/>
              <w:rPr>
                <w:rFonts w:cs="Arial"/>
                <w:sz w:val="16"/>
                <w:highlight w:val="lightGray"/>
              </w:rPr>
            </w:pPr>
          </w:p>
        </w:tc>
        <w:tc>
          <w:tcPr>
            <w:tcW w:w="720" w:type="dxa"/>
            <w:vAlign w:val="center"/>
          </w:tcPr>
          <w:p w:rsidR="00FD7E60" w:rsidRPr="00556C41" w:rsidRDefault="00E02515" w:rsidP="00FD7E60">
            <w:pPr>
              <w:pStyle w:val="BodyTextIndent2"/>
              <w:tabs>
                <w:tab w:val="left" w:pos="1530"/>
                <w:tab w:val="left" w:pos="2160"/>
              </w:tabs>
              <w:ind w:left="0"/>
              <w:jc w:val="center"/>
              <w:rPr>
                <w:rFonts w:cs="Arial"/>
                <w:sz w:val="16"/>
                <w:highlight w:val="lightGray"/>
              </w:rPr>
            </w:pPr>
            <w:r w:rsidRPr="00556C41">
              <w:rPr>
                <w:rFonts w:cs="Arial"/>
                <w:sz w:val="16"/>
                <w:highlight w:val="lightGray"/>
              </w:rPr>
              <w:t>X</w:t>
            </w:r>
          </w:p>
        </w:tc>
        <w:tc>
          <w:tcPr>
            <w:tcW w:w="900" w:type="dxa"/>
            <w:vAlign w:val="center"/>
          </w:tcPr>
          <w:p w:rsidR="00FD7E60" w:rsidRPr="00556C41" w:rsidRDefault="00FD7E60" w:rsidP="00FD7E60">
            <w:pPr>
              <w:pStyle w:val="BodyTextIndent2"/>
              <w:tabs>
                <w:tab w:val="left" w:pos="1530"/>
                <w:tab w:val="left" w:pos="2160"/>
              </w:tabs>
              <w:ind w:left="0"/>
              <w:jc w:val="center"/>
              <w:rPr>
                <w:rFonts w:cs="Arial"/>
                <w:sz w:val="16"/>
                <w:highlight w:val="lightGray"/>
              </w:rPr>
            </w:pPr>
          </w:p>
        </w:tc>
        <w:tc>
          <w:tcPr>
            <w:tcW w:w="990" w:type="dxa"/>
            <w:vAlign w:val="center"/>
          </w:tcPr>
          <w:p w:rsidR="00FD7E60" w:rsidRPr="00556C41" w:rsidRDefault="00FD7E60" w:rsidP="00FD7E60">
            <w:pPr>
              <w:pStyle w:val="BodyTextIndent2"/>
              <w:tabs>
                <w:tab w:val="left" w:pos="1530"/>
                <w:tab w:val="left" w:pos="2160"/>
              </w:tabs>
              <w:ind w:left="0"/>
              <w:jc w:val="center"/>
              <w:rPr>
                <w:rFonts w:cs="Arial"/>
                <w:sz w:val="16"/>
                <w:highlight w:val="lightGray"/>
              </w:rPr>
            </w:pPr>
            <w:r w:rsidRPr="00556C41">
              <w:rPr>
                <w:rFonts w:cs="Arial"/>
                <w:sz w:val="16"/>
                <w:highlight w:val="lightGray"/>
              </w:rPr>
              <w:t>X</w:t>
            </w:r>
          </w:p>
        </w:tc>
        <w:tc>
          <w:tcPr>
            <w:tcW w:w="720" w:type="dxa"/>
            <w:vAlign w:val="center"/>
          </w:tcPr>
          <w:p w:rsidR="00FD7E60" w:rsidRPr="00556C41" w:rsidRDefault="00E02515" w:rsidP="00FD7E60">
            <w:pPr>
              <w:pStyle w:val="BodyTextIndent2"/>
              <w:tabs>
                <w:tab w:val="left" w:pos="1530"/>
                <w:tab w:val="left" w:pos="2160"/>
              </w:tabs>
              <w:ind w:left="0"/>
              <w:jc w:val="center"/>
              <w:rPr>
                <w:rFonts w:cs="Arial"/>
                <w:sz w:val="16"/>
                <w:highlight w:val="lightGray"/>
              </w:rPr>
            </w:pPr>
            <w:r w:rsidRPr="00556C41">
              <w:rPr>
                <w:rFonts w:cs="Arial"/>
                <w:sz w:val="16"/>
                <w:highlight w:val="lightGray"/>
              </w:rPr>
              <w:t>X</w:t>
            </w:r>
          </w:p>
        </w:tc>
        <w:tc>
          <w:tcPr>
            <w:tcW w:w="720" w:type="dxa"/>
            <w:vAlign w:val="center"/>
          </w:tcPr>
          <w:p w:rsidR="00FD7E60" w:rsidRPr="00556C41" w:rsidRDefault="00FD7E60" w:rsidP="00FD7E60">
            <w:pPr>
              <w:pStyle w:val="BodyTextIndent2"/>
              <w:tabs>
                <w:tab w:val="left" w:pos="1530"/>
                <w:tab w:val="left" w:pos="2160"/>
              </w:tabs>
              <w:ind w:left="0"/>
              <w:jc w:val="center"/>
              <w:rPr>
                <w:rFonts w:cs="Arial"/>
                <w:sz w:val="16"/>
                <w:highlight w:val="lightGray"/>
              </w:rPr>
            </w:pPr>
          </w:p>
        </w:tc>
      </w:tr>
    </w:tbl>
    <w:p w:rsidR="00D16DA2" w:rsidRPr="00556C41" w:rsidRDefault="00D16DA2" w:rsidP="00FD7E60">
      <w:pPr>
        <w:rPr>
          <w:highlight w:val="lightGray"/>
        </w:rPr>
      </w:pPr>
    </w:p>
    <w:p w:rsidR="00953841" w:rsidRDefault="00953841" w:rsidP="00953841">
      <w:pPr>
        <w:jc w:val="center"/>
        <w:outlineLvl w:val="0"/>
        <w:rPr>
          <w:highlight w:val="lightGray"/>
        </w:rPr>
      </w:pPr>
      <w:r w:rsidRPr="00556C41">
        <w:rPr>
          <w:highlight w:val="lightGray"/>
        </w:rPr>
        <w:t>STORM SEWER PIPE EXAMPLE</w:t>
      </w:r>
    </w:p>
    <w:p w:rsidR="002D6F8F" w:rsidRPr="00556C41" w:rsidRDefault="002D6F8F" w:rsidP="00953841">
      <w:pPr>
        <w:jc w:val="center"/>
        <w:outlineLvl w:val="0"/>
        <w:rPr>
          <w:highlight w:val="lightGray"/>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77"/>
        <w:gridCol w:w="853"/>
        <w:gridCol w:w="869"/>
        <w:gridCol w:w="872"/>
        <w:gridCol w:w="875"/>
        <w:gridCol w:w="979"/>
        <w:gridCol w:w="890"/>
        <w:gridCol w:w="987"/>
        <w:gridCol w:w="916"/>
      </w:tblGrid>
      <w:tr w:rsidR="002D6F8F" w:rsidRPr="00556C41" w:rsidTr="002D6F8F">
        <w:trPr>
          <w:cantSplit/>
          <w:trHeight w:val="590"/>
          <w:jc w:val="center"/>
        </w:trPr>
        <w:tc>
          <w:tcPr>
            <w:tcW w:w="9918" w:type="dxa"/>
            <w:gridSpan w:val="9"/>
            <w:vAlign w:val="center"/>
          </w:tcPr>
          <w:p w:rsidR="002D6F8F" w:rsidRPr="00556C41" w:rsidRDefault="002D6F8F" w:rsidP="002D6F8F">
            <w:pPr>
              <w:pStyle w:val="BodyTextIndent2"/>
              <w:tabs>
                <w:tab w:val="left" w:pos="1530"/>
                <w:tab w:val="left" w:pos="1620"/>
              </w:tabs>
              <w:ind w:left="0"/>
              <w:jc w:val="center"/>
              <w:rPr>
                <w:rFonts w:cs="Arial"/>
                <w:sz w:val="16"/>
                <w:highlight w:val="lightGray"/>
              </w:rPr>
            </w:pPr>
            <w:r w:rsidRPr="00556C41">
              <w:rPr>
                <w:rFonts w:cs="Arial"/>
                <w:sz w:val="16"/>
                <w:highlight w:val="lightGray"/>
              </w:rPr>
              <w:t xml:space="preserve">ALLOWABLE TYPE  OF </w:t>
            </w:r>
            <w:r w:rsidR="0058000E">
              <w:rPr>
                <w:rFonts w:cs="Arial"/>
                <w:sz w:val="16"/>
                <w:highlight w:val="lightGray"/>
              </w:rPr>
              <w:t>STORM SEWER PIPE</w:t>
            </w:r>
            <w:r w:rsidRPr="00556C41">
              <w:rPr>
                <w:rFonts w:cs="Arial"/>
                <w:sz w:val="16"/>
                <w:highlight w:val="lightGray"/>
              </w:rPr>
              <w:t xml:space="preserve"> (UNLESS OTHERWISE SHOWN ON PLANS)</w:t>
            </w:r>
          </w:p>
          <w:p w:rsidR="002D6F8F" w:rsidRPr="00556C41" w:rsidRDefault="002D6F8F" w:rsidP="002D6F8F">
            <w:pPr>
              <w:pStyle w:val="BodyTextIndent2"/>
              <w:tabs>
                <w:tab w:val="left" w:pos="1530"/>
                <w:tab w:val="left" w:pos="2160"/>
              </w:tabs>
              <w:ind w:left="113" w:right="113"/>
              <w:jc w:val="center"/>
              <w:rPr>
                <w:rFonts w:cs="Arial"/>
                <w:sz w:val="16"/>
                <w:highlight w:val="lightGray"/>
              </w:rPr>
            </w:pPr>
            <w:r w:rsidRPr="00556C41">
              <w:rPr>
                <w:rFonts w:cs="Arial"/>
                <w:sz w:val="16"/>
                <w:highlight w:val="lightGray"/>
              </w:rPr>
              <w:t>(SEE ROAD AND BRIDGE STANDARD PC-I FOR HEIGHT OF COVER LIMITATIONS FOR EACH TYPE)</w:t>
            </w:r>
          </w:p>
        </w:tc>
      </w:tr>
      <w:tr w:rsidR="002D6F8F" w:rsidRPr="00556C41" w:rsidTr="00E02515">
        <w:trPr>
          <w:cantSplit/>
          <w:trHeight w:val="2448"/>
          <w:jc w:val="center"/>
        </w:trPr>
        <w:tc>
          <w:tcPr>
            <w:tcW w:w="2677" w:type="dxa"/>
            <w:vAlign w:val="center"/>
          </w:tcPr>
          <w:p w:rsidR="002D6F8F" w:rsidRPr="00556C41" w:rsidRDefault="002D6F8F" w:rsidP="00953841">
            <w:pPr>
              <w:pStyle w:val="BodyTextIndent2"/>
              <w:tabs>
                <w:tab w:val="left" w:pos="1530"/>
                <w:tab w:val="left" w:pos="2160"/>
              </w:tabs>
              <w:ind w:left="0" w:right="-157"/>
              <w:jc w:val="center"/>
              <w:rPr>
                <w:rFonts w:cs="Arial"/>
                <w:sz w:val="16"/>
                <w:highlight w:val="lightGray"/>
              </w:rPr>
            </w:pPr>
            <w:r w:rsidRPr="00556C41">
              <w:rPr>
                <w:rFonts w:cs="Arial"/>
                <w:sz w:val="16"/>
                <w:highlight w:val="lightGray"/>
              </w:rPr>
              <w:t>LOCATION</w:t>
            </w:r>
          </w:p>
        </w:tc>
        <w:tc>
          <w:tcPr>
            <w:tcW w:w="853" w:type="dxa"/>
            <w:tcBorders>
              <w:bottom w:val="single" w:sz="4" w:space="0" w:color="auto"/>
            </w:tcBorders>
            <w:textDirection w:val="btLr"/>
            <w:vAlign w:val="center"/>
          </w:tcPr>
          <w:p w:rsidR="002D6F8F" w:rsidRPr="00556C41" w:rsidRDefault="002D6F8F" w:rsidP="00953841">
            <w:pPr>
              <w:pStyle w:val="BodyTextIndent2"/>
              <w:tabs>
                <w:tab w:val="left" w:pos="1530"/>
                <w:tab w:val="left" w:pos="2160"/>
              </w:tabs>
              <w:ind w:left="113" w:right="113"/>
              <w:jc w:val="center"/>
              <w:rPr>
                <w:rFonts w:cs="Arial"/>
                <w:sz w:val="16"/>
                <w:highlight w:val="lightGray"/>
              </w:rPr>
            </w:pPr>
            <w:r w:rsidRPr="00556C41">
              <w:rPr>
                <w:rFonts w:cs="Arial"/>
                <w:sz w:val="16"/>
                <w:highlight w:val="lightGray"/>
              </w:rPr>
              <w:t>CONCRETE</w:t>
            </w:r>
          </w:p>
        </w:tc>
        <w:tc>
          <w:tcPr>
            <w:tcW w:w="869" w:type="dxa"/>
            <w:tcBorders>
              <w:bottom w:val="single" w:sz="4" w:space="0" w:color="auto"/>
            </w:tcBorders>
            <w:textDirection w:val="btLr"/>
            <w:vAlign w:val="center"/>
          </w:tcPr>
          <w:p w:rsidR="002D6F8F" w:rsidRPr="00556C41" w:rsidRDefault="002D6F8F" w:rsidP="00953841">
            <w:pPr>
              <w:pStyle w:val="BodyTextIndent2"/>
              <w:tabs>
                <w:tab w:val="left" w:pos="1530"/>
                <w:tab w:val="left" w:pos="2160"/>
              </w:tabs>
              <w:ind w:left="113" w:right="113"/>
              <w:jc w:val="center"/>
              <w:rPr>
                <w:rFonts w:cs="Arial"/>
                <w:sz w:val="16"/>
                <w:highlight w:val="lightGray"/>
              </w:rPr>
            </w:pPr>
            <w:r w:rsidRPr="00556C41">
              <w:rPr>
                <w:rFonts w:cs="Arial"/>
                <w:sz w:val="16"/>
                <w:highlight w:val="lightGray"/>
              </w:rPr>
              <w:t>CORRUGATED STEEL ALUMINUM COATED TYPE 2 FULLY CONCRETE LINED</w:t>
            </w:r>
          </w:p>
        </w:tc>
        <w:tc>
          <w:tcPr>
            <w:tcW w:w="872" w:type="dxa"/>
            <w:textDirection w:val="btLr"/>
            <w:vAlign w:val="center"/>
          </w:tcPr>
          <w:p w:rsidR="002D6F8F" w:rsidRPr="00556C41" w:rsidRDefault="002D6F8F" w:rsidP="003D103D">
            <w:pPr>
              <w:pStyle w:val="BodyTextIndent2"/>
              <w:tabs>
                <w:tab w:val="left" w:pos="1530"/>
                <w:tab w:val="left" w:pos="2160"/>
              </w:tabs>
              <w:ind w:left="113" w:right="113"/>
              <w:jc w:val="center"/>
              <w:rPr>
                <w:rFonts w:cs="Arial"/>
                <w:sz w:val="16"/>
                <w:highlight w:val="lightGray"/>
              </w:rPr>
            </w:pPr>
            <w:r w:rsidRPr="00556C41">
              <w:rPr>
                <w:rFonts w:cs="Arial"/>
                <w:sz w:val="16"/>
                <w:highlight w:val="lightGray"/>
              </w:rPr>
              <w:t>ALUMINUM COATED TYPE 2</w:t>
            </w:r>
          </w:p>
          <w:p w:rsidR="002D6F8F" w:rsidRPr="00556C41" w:rsidRDefault="002D6F8F" w:rsidP="003D103D">
            <w:pPr>
              <w:pStyle w:val="BodyTextIndent2"/>
              <w:tabs>
                <w:tab w:val="left" w:pos="1530"/>
                <w:tab w:val="left" w:pos="2160"/>
              </w:tabs>
              <w:ind w:left="113" w:right="113"/>
              <w:jc w:val="center"/>
              <w:rPr>
                <w:rFonts w:cs="Arial"/>
                <w:sz w:val="16"/>
                <w:highlight w:val="lightGray"/>
              </w:rPr>
            </w:pPr>
            <w:r w:rsidRPr="00556C41">
              <w:rPr>
                <w:rFonts w:cs="Arial"/>
                <w:sz w:val="16"/>
                <w:highlight w:val="lightGray"/>
              </w:rPr>
              <w:t>SPIRAL RIB PIPE</w:t>
            </w:r>
          </w:p>
        </w:tc>
        <w:tc>
          <w:tcPr>
            <w:tcW w:w="875" w:type="dxa"/>
            <w:textDirection w:val="btLr"/>
            <w:vAlign w:val="center"/>
          </w:tcPr>
          <w:p w:rsidR="002D6F8F" w:rsidRPr="00556C41" w:rsidRDefault="002D6F8F" w:rsidP="00953841">
            <w:pPr>
              <w:pStyle w:val="BodyTextIndent2"/>
              <w:tabs>
                <w:tab w:val="left" w:pos="1530"/>
                <w:tab w:val="left" w:pos="2160"/>
              </w:tabs>
              <w:ind w:left="113" w:right="113"/>
              <w:jc w:val="center"/>
              <w:rPr>
                <w:rFonts w:cs="Arial"/>
                <w:sz w:val="16"/>
                <w:highlight w:val="lightGray"/>
              </w:rPr>
            </w:pPr>
            <w:r w:rsidRPr="00556C41">
              <w:rPr>
                <w:rFonts w:cs="Arial"/>
                <w:sz w:val="16"/>
                <w:highlight w:val="lightGray"/>
              </w:rPr>
              <w:t>POLYMER COATED (10/10) CORRUGATED STEEL SPIRAL RIB</w:t>
            </w:r>
          </w:p>
        </w:tc>
        <w:tc>
          <w:tcPr>
            <w:tcW w:w="979" w:type="dxa"/>
            <w:textDirection w:val="btLr"/>
            <w:vAlign w:val="center"/>
          </w:tcPr>
          <w:p w:rsidR="002D6F8F" w:rsidRPr="00556C41" w:rsidRDefault="002D6F8F" w:rsidP="00953841">
            <w:pPr>
              <w:pStyle w:val="BodyTextIndent2"/>
              <w:tabs>
                <w:tab w:val="left" w:pos="1530"/>
                <w:tab w:val="left" w:pos="2160"/>
              </w:tabs>
              <w:ind w:left="113" w:right="113"/>
              <w:jc w:val="center"/>
              <w:rPr>
                <w:rFonts w:cs="Arial"/>
                <w:sz w:val="16"/>
                <w:highlight w:val="lightGray"/>
              </w:rPr>
            </w:pPr>
            <w:r w:rsidRPr="00556C41">
              <w:rPr>
                <w:rFonts w:cs="Arial"/>
                <w:sz w:val="16"/>
                <w:highlight w:val="lightGray"/>
              </w:rPr>
              <w:t>POLYMER COATED (10/10) CORRUGATED STEEL DOUBLE WALL (SMOOTH INTERIOR)</w:t>
            </w:r>
          </w:p>
        </w:tc>
        <w:tc>
          <w:tcPr>
            <w:tcW w:w="890" w:type="dxa"/>
            <w:textDirection w:val="btLr"/>
            <w:vAlign w:val="center"/>
          </w:tcPr>
          <w:p w:rsidR="002D6F8F" w:rsidRPr="00556C41" w:rsidRDefault="002D6F8F" w:rsidP="009B29D5">
            <w:pPr>
              <w:pStyle w:val="BodyTextIndent2"/>
              <w:tabs>
                <w:tab w:val="left" w:pos="1530"/>
                <w:tab w:val="left" w:pos="2160"/>
              </w:tabs>
              <w:ind w:left="113" w:right="113"/>
              <w:jc w:val="center"/>
              <w:rPr>
                <w:rFonts w:cs="Arial"/>
                <w:sz w:val="16"/>
                <w:highlight w:val="lightGray"/>
              </w:rPr>
            </w:pPr>
            <w:r w:rsidRPr="00556C41">
              <w:rPr>
                <w:rFonts w:cs="Arial"/>
                <w:sz w:val="16"/>
                <w:highlight w:val="lightGray"/>
              </w:rPr>
              <w:t>ALUMINUM</w:t>
            </w:r>
          </w:p>
          <w:p w:rsidR="002D6F8F" w:rsidRPr="00556C41" w:rsidRDefault="002D6F8F" w:rsidP="009B29D5">
            <w:pPr>
              <w:pStyle w:val="BodyTextIndent2"/>
              <w:tabs>
                <w:tab w:val="left" w:pos="1530"/>
                <w:tab w:val="left" w:pos="2160"/>
              </w:tabs>
              <w:ind w:left="113" w:right="113"/>
              <w:jc w:val="center"/>
              <w:rPr>
                <w:rFonts w:cs="Arial"/>
                <w:sz w:val="16"/>
                <w:highlight w:val="lightGray"/>
              </w:rPr>
            </w:pPr>
            <w:r w:rsidRPr="00556C41">
              <w:rPr>
                <w:rFonts w:cs="Arial"/>
                <w:sz w:val="16"/>
                <w:highlight w:val="lightGray"/>
              </w:rPr>
              <w:t>SPIRAL RIB PIPE</w:t>
            </w:r>
          </w:p>
        </w:tc>
        <w:tc>
          <w:tcPr>
            <w:tcW w:w="987" w:type="dxa"/>
            <w:textDirection w:val="btLr"/>
            <w:vAlign w:val="center"/>
          </w:tcPr>
          <w:p w:rsidR="002D6F8F" w:rsidRPr="00556C41" w:rsidRDefault="002D6F8F" w:rsidP="009B29D5">
            <w:pPr>
              <w:pStyle w:val="BodyTextIndent2"/>
              <w:tabs>
                <w:tab w:val="left" w:pos="1530"/>
                <w:tab w:val="left" w:pos="2160"/>
              </w:tabs>
              <w:ind w:left="113" w:right="113"/>
              <w:jc w:val="center"/>
              <w:rPr>
                <w:rFonts w:cs="Arial"/>
                <w:sz w:val="16"/>
                <w:highlight w:val="lightGray"/>
              </w:rPr>
            </w:pPr>
            <w:r w:rsidRPr="00556C41">
              <w:rPr>
                <w:rFonts w:cs="Arial"/>
                <w:sz w:val="16"/>
                <w:highlight w:val="lightGray"/>
              </w:rPr>
              <w:t>POLYVINYLCHLORIDE</w:t>
            </w:r>
          </w:p>
          <w:p w:rsidR="002D6F8F" w:rsidRPr="00556C41" w:rsidRDefault="002D6F8F" w:rsidP="009B29D5">
            <w:pPr>
              <w:pStyle w:val="BodyTextIndent2"/>
              <w:tabs>
                <w:tab w:val="left" w:pos="1530"/>
                <w:tab w:val="left" w:pos="2160"/>
              </w:tabs>
              <w:ind w:left="113" w:right="113"/>
              <w:jc w:val="center"/>
              <w:rPr>
                <w:rFonts w:cs="Arial"/>
                <w:sz w:val="16"/>
                <w:highlight w:val="lightGray"/>
              </w:rPr>
            </w:pPr>
            <w:r w:rsidRPr="00556C41">
              <w:rPr>
                <w:rFonts w:cs="Arial"/>
                <w:sz w:val="16"/>
                <w:highlight w:val="lightGray"/>
              </w:rPr>
              <w:t>(PVC) RIBBED PIPE (SMOOTH INTERIOR)</w:t>
            </w:r>
          </w:p>
        </w:tc>
        <w:tc>
          <w:tcPr>
            <w:tcW w:w="916" w:type="dxa"/>
            <w:textDirection w:val="btLr"/>
            <w:vAlign w:val="center"/>
          </w:tcPr>
          <w:p w:rsidR="002D6F8F" w:rsidRPr="00556C41" w:rsidRDefault="002D6F8F" w:rsidP="00953841">
            <w:pPr>
              <w:pStyle w:val="BodyTextIndent2"/>
              <w:tabs>
                <w:tab w:val="left" w:pos="1530"/>
                <w:tab w:val="left" w:pos="2160"/>
              </w:tabs>
              <w:ind w:left="113" w:right="113"/>
              <w:jc w:val="center"/>
              <w:rPr>
                <w:rFonts w:cs="Arial"/>
                <w:sz w:val="16"/>
                <w:highlight w:val="lightGray"/>
              </w:rPr>
            </w:pPr>
            <w:r w:rsidRPr="00556C41">
              <w:rPr>
                <w:rFonts w:cs="Arial"/>
                <w:sz w:val="16"/>
                <w:highlight w:val="lightGray"/>
              </w:rPr>
              <w:t>POLYETHYLENE (PE) CORRUGATED TYPE S</w:t>
            </w:r>
          </w:p>
        </w:tc>
      </w:tr>
      <w:tr w:rsidR="002D6F8F" w:rsidRPr="00556C41" w:rsidTr="002D6F8F">
        <w:trPr>
          <w:cantSplit/>
          <w:trHeight w:val="530"/>
          <w:jc w:val="center"/>
        </w:trPr>
        <w:tc>
          <w:tcPr>
            <w:tcW w:w="2677" w:type="dxa"/>
            <w:tcBorders>
              <w:top w:val="nil"/>
            </w:tcBorders>
            <w:vAlign w:val="center"/>
          </w:tcPr>
          <w:p w:rsidR="002D6F8F" w:rsidRPr="00556C41" w:rsidRDefault="002D6F8F" w:rsidP="00953841">
            <w:pPr>
              <w:rPr>
                <w:sz w:val="16"/>
                <w:highlight w:val="lightGray"/>
              </w:rPr>
            </w:pPr>
            <w:r w:rsidRPr="00556C41">
              <w:rPr>
                <w:sz w:val="16"/>
                <w:highlight w:val="lightGray"/>
              </w:rPr>
              <w:t>Rte. 64 &amp; Ramps</w:t>
            </w:r>
          </w:p>
        </w:tc>
        <w:tc>
          <w:tcPr>
            <w:tcW w:w="853" w:type="dxa"/>
            <w:tcBorders>
              <w:top w:val="single" w:sz="4" w:space="0" w:color="auto"/>
            </w:tcBorders>
            <w:vAlign w:val="center"/>
          </w:tcPr>
          <w:p w:rsidR="002D6F8F" w:rsidRPr="00556C41" w:rsidRDefault="002D6F8F" w:rsidP="00953841">
            <w:pPr>
              <w:pStyle w:val="BodyTextIndent2"/>
              <w:tabs>
                <w:tab w:val="left" w:pos="1530"/>
                <w:tab w:val="left" w:pos="2160"/>
              </w:tabs>
              <w:ind w:left="0"/>
              <w:jc w:val="center"/>
              <w:rPr>
                <w:rFonts w:cs="Arial"/>
                <w:sz w:val="16"/>
                <w:highlight w:val="lightGray"/>
              </w:rPr>
            </w:pPr>
            <w:r w:rsidRPr="00556C41">
              <w:rPr>
                <w:rFonts w:cs="Arial"/>
                <w:sz w:val="16"/>
                <w:highlight w:val="lightGray"/>
              </w:rPr>
              <w:t>X</w:t>
            </w:r>
          </w:p>
        </w:tc>
        <w:tc>
          <w:tcPr>
            <w:tcW w:w="869" w:type="dxa"/>
            <w:tcBorders>
              <w:top w:val="nil"/>
            </w:tcBorders>
            <w:vAlign w:val="center"/>
          </w:tcPr>
          <w:p w:rsidR="002D6F8F" w:rsidRPr="00556C41" w:rsidRDefault="002D6F8F" w:rsidP="00953841">
            <w:pPr>
              <w:pStyle w:val="BodyTextIndent2"/>
              <w:tabs>
                <w:tab w:val="left" w:pos="1530"/>
                <w:tab w:val="left" w:pos="2160"/>
              </w:tabs>
              <w:ind w:left="0"/>
              <w:jc w:val="center"/>
              <w:rPr>
                <w:rFonts w:cs="Arial"/>
                <w:sz w:val="16"/>
                <w:highlight w:val="lightGray"/>
              </w:rPr>
            </w:pPr>
          </w:p>
        </w:tc>
        <w:tc>
          <w:tcPr>
            <w:tcW w:w="872" w:type="dxa"/>
            <w:tcBorders>
              <w:top w:val="nil"/>
            </w:tcBorders>
            <w:vAlign w:val="center"/>
          </w:tcPr>
          <w:p w:rsidR="002D6F8F" w:rsidRPr="00556C41" w:rsidRDefault="002D6F8F" w:rsidP="00953841">
            <w:pPr>
              <w:pStyle w:val="BodyTextIndent2"/>
              <w:tabs>
                <w:tab w:val="left" w:pos="1530"/>
                <w:tab w:val="left" w:pos="2160"/>
              </w:tabs>
              <w:ind w:left="0"/>
              <w:jc w:val="center"/>
              <w:rPr>
                <w:rFonts w:cs="Arial"/>
                <w:sz w:val="16"/>
                <w:highlight w:val="lightGray"/>
              </w:rPr>
            </w:pPr>
          </w:p>
        </w:tc>
        <w:tc>
          <w:tcPr>
            <w:tcW w:w="875" w:type="dxa"/>
            <w:tcBorders>
              <w:top w:val="nil"/>
            </w:tcBorders>
            <w:vAlign w:val="center"/>
          </w:tcPr>
          <w:p w:rsidR="002D6F8F" w:rsidRPr="00556C41" w:rsidRDefault="002D6F8F" w:rsidP="00953841">
            <w:pPr>
              <w:pStyle w:val="BodyTextIndent2"/>
              <w:tabs>
                <w:tab w:val="left" w:pos="1530"/>
                <w:tab w:val="left" w:pos="2160"/>
              </w:tabs>
              <w:ind w:left="0"/>
              <w:jc w:val="center"/>
              <w:rPr>
                <w:rFonts w:cs="Arial"/>
                <w:sz w:val="16"/>
                <w:highlight w:val="lightGray"/>
              </w:rPr>
            </w:pPr>
          </w:p>
        </w:tc>
        <w:tc>
          <w:tcPr>
            <w:tcW w:w="979" w:type="dxa"/>
            <w:tcBorders>
              <w:top w:val="nil"/>
            </w:tcBorders>
            <w:vAlign w:val="center"/>
          </w:tcPr>
          <w:p w:rsidR="002D6F8F" w:rsidRPr="00556C41" w:rsidRDefault="002D6F8F" w:rsidP="00953841">
            <w:pPr>
              <w:pStyle w:val="BodyTextIndent2"/>
              <w:tabs>
                <w:tab w:val="left" w:pos="1530"/>
                <w:tab w:val="left" w:pos="2160"/>
              </w:tabs>
              <w:ind w:left="0"/>
              <w:jc w:val="center"/>
              <w:rPr>
                <w:rFonts w:cs="Arial"/>
                <w:sz w:val="16"/>
                <w:highlight w:val="lightGray"/>
              </w:rPr>
            </w:pPr>
            <w:r w:rsidRPr="00556C41">
              <w:rPr>
                <w:rFonts w:cs="Arial"/>
                <w:sz w:val="16"/>
                <w:highlight w:val="lightGray"/>
              </w:rPr>
              <w:t>X</w:t>
            </w:r>
          </w:p>
        </w:tc>
        <w:tc>
          <w:tcPr>
            <w:tcW w:w="890" w:type="dxa"/>
            <w:tcBorders>
              <w:top w:val="nil"/>
            </w:tcBorders>
            <w:vAlign w:val="center"/>
          </w:tcPr>
          <w:p w:rsidR="002D6F8F" w:rsidRPr="00556C41" w:rsidRDefault="002D6F8F" w:rsidP="00953841">
            <w:pPr>
              <w:pStyle w:val="BodyTextIndent2"/>
              <w:tabs>
                <w:tab w:val="left" w:pos="1530"/>
                <w:tab w:val="left" w:pos="2160"/>
              </w:tabs>
              <w:ind w:left="0"/>
              <w:jc w:val="center"/>
              <w:rPr>
                <w:rFonts w:cs="Arial"/>
                <w:sz w:val="16"/>
                <w:highlight w:val="lightGray"/>
              </w:rPr>
            </w:pPr>
          </w:p>
        </w:tc>
        <w:tc>
          <w:tcPr>
            <w:tcW w:w="987" w:type="dxa"/>
            <w:tcBorders>
              <w:top w:val="nil"/>
            </w:tcBorders>
            <w:vAlign w:val="center"/>
          </w:tcPr>
          <w:p w:rsidR="002D6F8F" w:rsidRPr="00556C41" w:rsidRDefault="00D16DA2" w:rsidP="00953841">
            <w:pPr>
              <w:pStyle w:val="BodyTextIndent2"/>
              <w:tabs>
                <w:tab w:val="left" w:pos="1530"/>
                <w:tab w:val="left" w:pos="2160"/>
              </w:tabs>
              <w:ind w:left="0"/>
              <w:jc w:val="center"/>
              <w:rPr>
                <w:rFonts w:cs="Arial"/>
                <w:sz w:val="16"/>
                <w:highlight w:val="lightGray"/>
              </w:rPr>
            </w:pPr>
            <w:r w:rsidRPr="00556C41">
              <w:rPr>
                <w:rFonts w:cs="Arial"/>
                <w:sz w:val="16"/>
                <w:highlight w:val="lightGray"/>
              </w:rPr>
              <w:t>X</w:t>
            </w:r>
          </w:p>
        </w:tc>
        <w:tc>
          <w:tcPr>
            <w:tcW w:w="916" w:type="dxa"/>
            <w:tcBorders>
              <w:top w:val="nil"/>
            </w:tcBorders>
            <w:vAlign w:val="center"/>
          </w:tcPr>
          <w:p w:rsidR="002D6F8F" w:rsidRPr="00556C41" w:rsidRDefault="00D16DA2" w:rsidP="00953841">
            <w:pPr>
              <w:pStyle w:val="BodyTextIndent2"/>
              <w:tabs>
                <w:tab w:val="left" w:pos="1530"/>
                <w:tab w:val="left" w:pos="2160"/>
              </w:tabs>
              <w:ind w:left="0"/>
              <w:jc w:val="center"/>
              <w:rPr>
                <w:rFonts w:cs="Arial"/>
                <w:sz w:val="16"/>
                <w:highlight w:val="lightGray"/>
              </w:rPr>
            </w:pPr>
            <w:r w:rsidRPr="00556C41">
              <w:rPr>
                <w:rFonts w:cs="Arial"/>
                <w:sz w:val="16"/>
                <w:highlight w:val="lightGray"/>
              </w:rPr>
              <w:t>X</w:t>
            </w:r>
          </w:p>
        </w:tc>
      </w:tr>
      <w:tr w:rsidR="002D6F8F" w:rsidRPr="00556C41" w:rsidTr="002D6F8F">
        <w:trPr>
          <w:cantSplit/>
          <w:trHeight w:val="530"/>
          <w:jc w:val="center"/>
        </w:trPr>
        <w:tc>
          <w:tcPr>
            <w:tcW w:w="2677" w:type="dxa"/>
            <w:vAlign w:val="center"/>
          </w:tcPr>
          <w:p w:rsidR="002D6F8F" w:rsidRPr="00556C41" w:rsidRDefault="002D6F8F" w:rsidP="00953841">
            <w:pPr>
              <w:rPr>
                <w:sz w:val="16"/>
                <w:highlight w:val="lightGray"/>
              </w:rPr>
            </w:pPr>
            <w:r w:rsidRPr="00556C41">
              <w:rPr>
                <w:sz w:val="16"/>
                <w:highlight w:val="lightGray"/>
              </w:rPr>
              <w:t xml:space="preserve">Route 635 (Rural </w:t>
            </w:r>
            <w:smartTag w:uri="urn:schemas-microsoft-com:office:smarttags" w:element="Street">
              <w:smartTag w:uri="urn:schemas-microsoft-com:office:smarttags" w:element="address">
                <w:r w:rsidRPr="00556C41">
                  <w:rPr>
                    <w:sz w:val="16"/>
                    <w:highlight w:val="lightGray"/>
                  </w:rPr>
                  <w:t>Local Road</w:t>
                </w:r>
              </w:smartTag>
            </w:smartTag>
            <w:r w:rsidRPr="00556C41">
              <w:rPr>
                <w:sz w:val="16"/>
                <w:highlight w:val="lightGray"/>
              </w:rPr>
              <w:t>)</w:t>
            </w:r>
          </w:p>
        </w:tc>
        <w:tc>
          <w:tcPr>
            <w:tcW w:w="853" w:type="dxa"/>
            <w:vAlign w:val="center"/>
          </w:tcPr>
          <w:p w:rsidR="002D6F8F" w:rsidRPr="00556C41" w:rsidRDefault="002D6F8F" w:rsidP="00953841">
            <w:pPr>
              <w:pStyle w:val="BodyTextIndent2"/>
              <w:tabs>
                <w:tab w:val="left" w:pos="1530"/>
                <w:tab w:val="left" w:pos="2160"/>
              </w:tabs>
              <w:ind w:left="0"/>
              <w:jc w:val="center"/>
              <w:rPr>
                <w:rFonts w:cs="Arial"/>
                <w:sz w:val="16"/>
                <w:highlight w:val="lightGray"/>
              </w:rPr>
            </w:pPr>
            <w:r w:rsidRPr="00556C41">
              <w:rPr>
                <w:rFonts w:cs="Arial"/>
                <w:sz w:val="16"/>
                <w:highlight w:val="lightGray"/>
              </w:rPr>
              <w:t>X</w:t>
            </w:r>
          </w:p>
        </w:tc>
        <w:tc>
          <w:tcPr>
            <w:tcW w:w="869" w:type="dxa"/>
            <w:vAlign w:val="center"/>
          </w:tcPr>
          <w:p w:rsidR="002D6F8F" w:rsidRPr="00556C41" w:rsidRDefault="002D6F8F" w:rsidP="00953841">
            <w:pPr>
              <w:pStyle w:val="BodyTextIndent2"/>
              <w:tabs>
                <w:tab w:val="left" w:pos="1530"/>
                <w:tab w:val="left" w:pos="2160"/>
              </w:tabs>
              <w:ind w:left="0"/>
              <w:jc w:val="center"/>
              <w:rPr>
                <w:rFonts w:cs="Arial"/>
                <w:sz w:val="16"/>
                <w:highlight w:val="lightGray"/>
              </w:rPr>
            </w:pPr>
          </w:p>
        </w:tc>
        <w:tc>
          <w:tcPr>
            <w:tcW w:w="872" w:type="dxa"/>
            <w:vAlign w:val="center"/>
          </w:tcPr>
          <w:p w:rsidR="002D6F8F" w:rsidRPr="00556C41" w:rsidRDefault="002D6F8F" w:rsidP="00953841">
            <w:pPr>
              <w:pStyle w:val="BodyTextIndent2"/>
              <w:tabs>
                <w:tab w:val="left" w:pos="1530"/>
                <w:tab w:val="left" w:pos="2160"/>
              </w:tabs>
              <w:ind w:left="0"/>
              <w:jc w:val="center"/>
              <w:rPr>
                <w:rFonts w:cs="Arial"/>
                <w:sz w:val="16"/>
                <w:highlight w:val="lightGray"/>
              </w:rPr>
            </w:pPr>
          </w:p>
        </w:tc>
        <w:tc>
          <w:tcPr>
            <w:tcW w:w="875" w:type="dxa"/>
            <w:vAlign w:val="center"/>
          </w:tcPr>
          <w:p w:rsidR="002D6F8F" w:rsidRPr="00556C41" w:rsidRDefault="002D6F8F" w:rsidP="00953841">
            <w:pPr>
              <w:pStyle w:val="BodyTextIndent2"/>
              <w:tabs>
                <w:tab w:val="left" w:pos="1530"/>
                <w:tab w:val="left" w:pos="2160"/>
              </w:tabs>
              <w:ind w:left="0"/>
              <w:jc w:val="center"/>
              <w:rPr>
                <w:rFonts w:cs="Arial"/>
                <w:sz w:val="16"/>
                <w:highlight w:val="lightGray"/>
              </w:rPr>
            </w:pPr>
            <w:r w:rsidRPr="00556C41">
              <w:rPr>
                <w:rFonts w:cs="Arial"/>
                <w:sz w:val="16"/>
                <w:highlight w:val="lightGray"/>
              </w:rPr>
              <w:t>X</w:t>
            </w:r>
          </w:p>
        </w:tc>
        <w:tc>
          <w:tcPr>
            <w:tcW w:w="979" w:type="dxa"/>
            <w:vAlign w:val="center"/>
          </w:tcPr>
          <w:p w:rsidR="002D6F8F" w:rsidRPr="00556C41" w:rsidRDefault="002D6F8F" w:rsidP="00953841">
            <w:pPr>
              <w:pStyle w:val="BodyTextIndent2"/>
              <w:tabs>
                <w:tab w:val="left" w:pos="1530"/>
                <w:tab w:val="left" w:pos="2160"/>
              </w:tabs>
              <w:ind w:left="0"/>
              <w:jc w:val="center"/>
              <w:rPr>
                <w:rFonts w:cs="Arial"/>
                <w:sz w:val="16"/>
                <w:highlight w:val="lightGray"/>
              </w:rPr>
            </w:pPr>
            <w:r w:rsidRPr="00556C41">
              <w:rPr>
                <w:rFonts w:cs="Arial"/>
                <w:sz w:val="16"/>
                <w:highlight w:val="lightGray"/>
              </w:rPr>
              <w:t>X</w:t>
            </w:r>
          </w:p>
        </w:tc>
        <w:tc>
          <w:tcPr>
            <w:tcW w:w="890" w:type="dxa"/>
            <w:vAlign w:val="center"/>
          </w:tcPr>
          <w:p w:rsidR="002D6F8F" w:rsidRPr="00556C41" w:rsidRDefault="002D6F8F" w:rsidP="00953841">
            <w:pPr>
              <w:pStyle w:val="BodyTextIndent2"/>
              <w:tabs>
                <w:tab w:val="left" w:pos="1530"/>
                <w:tab w:val="left" w:pos="2160"/>
              </w:tabs>
              <w:ind w:left="0"/>
              <w:jc w:val="center"/>
              <w:rPr>
                <w:rFonts w:cs="Arial"/>
                <w:sz w:val="16"/>
                <w:highlight w:val="lightGray"/>
              </w:rPr>
            </w:pPr>
            <w:r w:rsidRPr="00556C41">
              <w:rPr>
                <w:rFonts w:cs="Arial"/>
                <w:sz w:val="16"/>
                <w:highlight w:val="lightGray"/>
              </w:rPr>
              <w:t>X</w:t>
            </w:r>
          </w:p>
        </w:tc>
        <w:tc>
          <w:tcPr>
            <w:tcW w:w="987" w:type="dxa"/>
            <w:vAlign w:val="center"/>
          </w:tcPr>
          <w:p w:rsidR="002D6F8F" w:rsidRPr="00556C41" w:rsidRDefault="00D16DA2" w:rsidP="00953841">
            <w:pPr>
              <w:pStyle w:val="BodyTextIndent2"/>
              <w:tabs>
                <w:tab w:val="left" w:pos="1530"/>
                <w:tab w:val="left" w:pos="2160"/>
              </w:tabs>
              <w:ind w:left="0"/>
              <w:jc w:val="center"/>
              <w:rPr>
                <w:rFonts w:cs="Arial"/>
                <w:sz w:val="16"/>
                <w:highlight w:val="lightGray"/>
              </w:rPr>
            </w:pPr>
            <w:r w:rsidRPr="00556C41">
              <w:rPr>
                <w:rFonts w:cs="Arial"/>
                <w:sz w:val="16"/>
                <w:highlight w:val="lightGray"/>
              </w:rPr>
              <w:t>X</w:t>
            </w:r>
          </w:p>
        </w:tc>
        <w:tc>
          <w:tcPr>
            <w:tcW w:w="916" w:type="dxa"/>
            <w:vAlign w:val="center"/>
          </w:tcPr>
          <w:p w:rsidR="002D6F8F" w:rsidRPr="00556C41" w:rsidRDefault="00D16DA2" w:rsidP="00953841">
            <w:pPr>
              <w:pStyle w:val="BodyTextIndent2"/>
              <w:tabs>
                <w:tab w:val="left" w:pos="1530"/>
                <w:tab w:val="left" w:pos="2160"/>
              </w:tabs>
              <w:ind w:left="0"/>
              <w:jc w:val="center"/>
              <w:rPr>
                <w:rFonts w:cs="Arial"/>
                <w:sz w:val="16"/>
                <w:highlight w:val="lightGray"/>
              </w:rPr>
            </w:pPr>
            <w:r w:rsidRPr="00556C41">
              <w:rPr>
                <w:rFonts w:cs="Arial"/>
                <w:sz w:val="16"/>
                <w:highlight w:val="lightGray"/>
              </w:rPr>
              <w:t>X</w:t>
            </w:r>
          </w:p>
        </w:tc>
      </w:tr>
    </w:tbl>
    <w:p w:rsidR="00D44515" w:rsidRDefault="00D44515" w:rsidP="00FD7E60"/>
    <w:p w:rsidR="00D44515" w:rsidRPr="009A1B7C" w:rsidRDefault="00D44515" w:rsidP="00FD7E60">
      <w:pPr>
        <w:rPr>
          <w:highlight w:val="lightGray"/>
        </w:rPr>
      </w:pPr>
      <w:r w:rsidRPr="009A1B7C">
        <w:rPr>
          <w:highlight w:val="lightGray"/>
        </w:rPr>
        <w:t>STORM SEWER PIPE</w:t>
      </w:r>
      <w:r w:rsidR="0079788F">
        <w:rPr>
          <w:highlight w:val="lightGray"/>
        </w:rPr>
        <w:t xml:space="preserve"> – SITE PLANS AND SUBDIVISIONS</w:t>
      </w:r>
    </w:p>
    <w:p w:rsidR="00D44515" w:rsidRPr="009A1B7C" w:rsidRDefault="00D44515" w:rsidP="00FD7E60">
      <w:pPr>
        <w:rPr>
          <w:highlight w:val="lightGray"/>
        </w:rPr>
      </w:pPr>
    </w:p>
    <w:p w:rsidR="00D44515" w:rsidRPr="009A1B7C" w:rsidRDefault="00D44515" w:rsidP="00F66629">
      <w:pPr>
        <w:numPr>
          <w:ilvl w:val="0"/>
          <w:numId w:val="66"/>
        </w:numPr>
        <w:tabs>
          <w:tab w:val="clear" w:pos="891"/>
          <w:tab w:val="num" w:pos="720"/>
        </w:tabs>
        <w:ind w:left="720" w:hanging="720"/>
        <w:jc w:val="both"/>
        <w:rPr>
          <w:rFonts w:cs="Arial"/>
          <w:highlight w:val="lightGray"/>
        </w:rPr>
      </w:pPr>
      <w:r w:rsidRPr="009A1B7C">
        <w:rPr>
          <w:rFonts w:cs="Arial"/>
          <w:highlight w:val="lightGray"/>
        </w:rPr>
        <w:t xml:space="preserve">Plans and computations submitted to the Department for review must specify the type of pipe used in the storm drain system and the storm drain system must be designed using the acceptable “n” value for that type.  After plans are approved, no substitution or change in the type of pipe material will be allowed until the </w:t>
      </w:r>
      <w:r w:rsidRPr="009A1B7C">
        <w:rPr>
          <w:rFonts w:cs="Arial"/>
          <w:highlight w:val="lightGray"/>
        </w:rPr>
        <w:lastRenderedPageBreak/>
        <w:t>designer or contractor submits revised plans to the Department for review.  The</w:t>
      </w:r>
      <w:r w:rsidR="008746A3">
        <w:rPr>
          <w:rStyle w:val="FootnoteReference"/>
          <w:rFonts w:cs="Arial"/>
          <w:highlight w:val="lightGray"/>
        </w:rPr>
        <w:footnoteReference w:customMarkFollows="1" w:id="19"/>
        <w:t>*</w:t>
      </w:r>
      <w:r w:rsidRPr="009A1B7C">
        <w:rPr>
          <w:rFonts w:cs="Arial"/>
          <w:highlight w:val="lightGray"/>
        </w:rPr>
        <w:t xml:space="preserve"> revised design cannot be implemented until approved by the Department.</w:t>
      </w:r>
    </w:p>
    <w:p w:rsidR="00FD7E60" w:rsidRDefault="00FD7E60"/>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8"/>
      </w:tblGrid>
      <w:tr w:rsidR="00DD25D5">
        <w:tc>
          <w:tcPr>
            <w:tcW w:w="8748" w:type="dxa"/>
            <w:tcBorders>
              <w:top w:val="single" w:sz="4" w:space="0" w:color="auto"/>
              <w:left w:val="nil"/>
              <w:bottom w:val="nil"/>
              <w:right w:val="nil"/>
            </w:tcBorders>
          </w:tcPr>
          <w:p w:rsidR="00DD25D5" w:rsidRDefault="00DD25D5">
            <w:pPr>
              <w:tabs>
                <w:tab w:val="left" w:pos="-720"/>
              </w:tabs>
              <w:suppressAutoHyphens/>
              <w:ind w:right="-72"/>
              <w:jc w:val="both"/>
              <w:rPr>
                <w:rFonts w:cs="Arial"/>
                <w:spacing w:val="-3"/>
              </w:rPr>
            </w:pPr>
          </w:p>
        </w:tc>
      </w:tr>
    </w:tbl>
    <w:p w:rsidR="00DD25D5" w:rsidRDefault="00DD25D5">
      <w:pPr>
        <w:jc w:val="both"/>
        <w:rPr>
          <w:rFonts w:cs="Arial"/>
          <w:b/>
          <w:bCs/>
          <w:lang w:val="fr-FR"/>
        </w:rPr>
      </w:pPr>
      <w:r>
        <w:rPr>
          <w:rFonts w:cs="Arial"/>
          <w:b/>
          <w:bCs/>
          <w:lang w:val="fr-FR"/>
        </w:rPr>
        <w:t>STRUCTURES</w:t>
      </w:r>
    </w:p>
    <w:tbl>
      <w:tblPr>
        <w:tblW w:w="0" w:type="auto"/>
        <w:tblInd w:w="828" w:type="dxa"/>
        <w:tblBorders>
          <w:bottom w:val="single" w:sz="4" w:space="0" w:color="auto"/>
        </w:tblBorders>
        <w:tblLayout w:type="fixed"/>
        <w:tblLook w:val="0000"/>
      </w:tblPr>
      <w:tblGrid>
        <w:gridCol w:w="8748"/>
      </w:tblGrid>
      <w:tr w:rsidR="00DD25D5">
        <w:tc>
          <w:tcPr>
            <w:tcW w:w="8748" w:type="dxa"/>
          </w:tcPr>
          <w:p w:rsidR="00DD25D5" w:rsidRDefault="00DD25D5">
            <w:pPr>
              <w:tabs>
                <w:tab w:val="left" w:pos="-720"/>
              </w:tabs>
              <w:suppressAutoHyphens/>
              <w:ind w:right="-72"/>
              <w:jc w:val="both"/>
              <w:rPr>
                <w:rFonts w:cs="Arial"/>
                <w:spacing w:val="-3"/>
                <w:lang w:val="fr-FR"/>
              </w:rPr>
            </w:pPr>
          </w:p>
        </w:tc>
      </w:tr>
    </w:tbl>
    <w:p w:rsidR="00DD25D5" w:rsidRDefault="00DD25D5">
      <w:pPr>
        <w:rPr>
          <w:lang w:val="fr-FR"/>
        </w:rPr>
      </w:pPr>
    </w:p>
    <w:p w:rsidR="00DD25D5" w:rsidRDefault="00DD25D5">
      <w:pPr>
        <w:pStyle w:val="Header"/>
        <w:tabs>
          <w:tab w:val="clear" w:pos="4320"/>
          <w:tab w:val="clear" w:pos="8640"/>
        </w:tabs>
        <w:rPr>
          <w:caps/>
          <w:lang w:val="fr-FR"/>
        </w:rPr>
      </w:pPr>
      <w:r>
        <w:rPr>
          <w:caps/>
          <w:lang w:val="fr-FR"/>
        </w:rPr>
        <w:t>DI-12 Multigrate Drop Inlets</w:t>
      </w:r>
    </w:p>
    <w:p w:rsidR="00DD25D5" w:rsidRDefault="00DD25D5">
      <w:pPr>
        <w:rPr>
          <w:lang w:val="fr-FR"/>
        </w:rPr>
      </w:pPr>
    </w:p>
    <w:p w:rsidR="00DD25D5" w:rsidRDefault="00DD25D5" w:rsidP="00DD25D5">
      <w:pPr>
        <w:numPr>
          <w:ilvl w:val="0"/>
          <w:numId w:val="7"/>
        </w:numPr>
        <w:ind w:hanging="720"/>
        <w:jc w:val="both"/>
      </w:pPr>
      <w:r>
        <w:t xml:space="preserve">The DI-12 </w:t>
      </w:r>
      <w:proofErr w:type="spellStart"/>
      <w:r>
        <w:t>Multigrate</w:t>
      </w:r>
      <w:proofErr w:type="spellEnd"/>
      <w:r>
        <w:t xml:space="preserve"> Drop Inlet is intended to provide one (1) standard grate configuration to handle the various traversable and non-traversable ditch slopes.  The DI-12 Drop Inlet is to be located only in areas not normally subject to traffic.  The narrow width of the DI-12 grate makes it more adaptable to narrow medians where difficulty retaining a traversable slope has been experienced with the DI-7 Drop Inlet’s width. The DI-7 is still </w:t>
      </w:r>
      <w:r w:rsidR="00BA7A16" w:rsidRPr="00BA7A16">
        <w:rPr>
          <w:highlight w:val="lightGray"/>
        </w:rPr>
        <w:t>the preferred structure</w:t>
      </w:r>
      <w:r w:rsidR="00BA7A16">
        <w:t xml:space="preserve"> </w:t>
      </w:r>
      <w:r>
        <w:t xml:space="preserve">to be used in </w:t>
      </w:r>
      <w:r w:rsidR="00BA7A16" w:rsidRPr="00BA7A16">
        <w:rPr>
          <w:highlight w:val="lightGray"/>
        </w:rPr>
        <w:t>locations</w:t>
      </w:r>
      <w:r>
        <w:t xml:space="preserve"> where a traversable slope can be maintained.</w:t>
      </w:r>
    </w:p>
    <w:p w:rsidR="00DD25D5" w:rsidRDefault="00DD25D5">
      <w:pPr>
        <w:ind w:hanging="720"/>
        <w:jc w:val="both"/>
      </w:pPr>
    </w:p>
    <w:p w:rsidR="00DD25D5" w:rsidRDefault="00DD25D5" w:rsidP="00DD25D5">
      <w:pPr>
        <w:numPr>
          <w:ilvl w:val="0"/>
          <w:numId w:val="7"/>
        </w:numPr>
        <w:ind w:hanging="720"/>
        <w:jc w:val="both"/>
      </w:pPr>
      <w:r>
        <w:t xml:space="preserve">To provide the most economical design, </w:t>
      </w:r>
      <w:r>
        <w:rPr>
          <w:u w:val="single"/>
        </w:rPr>
        <w:t>all locations</w:t>
      </w:r>
      <w:r>
        <w:t xml:space="preserve"> should first be checked to see if the smaller chambered DI-12B or DI-12C drop inlet can be used.  The size of the pipes entering and exiting the chamber will generally dictate whether or not a Standard DI-12B or DI-12C drop inlet can be used.</w:t>
      </w:r>
    </w:p>
    <w:p w:rsidR="00DD25D5" w:rsidRDefault="00DD25D5"/>
    <w:p w:rsidR="00DD25D5" w:rsidRDefault="00DD25D5" w:rsidP="00DD25D5">
      <w:pPr>
        <w:numPr>
          <w:ilvl w:val="0"/>
          <w:numId w:val="35"/>
        </w:numPr>
        <w:ind w:hanging="720"/>
        <w:jc w:val="both"/>
      </w:pPr>
      <w:r>
        <w:t>The Standard DI-12 and DI-12A drop inlets are to be specified at locations where the DI-12B and DI-12C drop inlets cannot be used.</w:t>
      </w:r>
    </w:p>
    <w:p w:rsidR="00DD25D5" w:rsidRDefault="00DD25D5">
      <w:pPr>
        <w:ind w:hanging="720"/>
        <w:jc w:val="both"/>
      </w:pPr>
    </w:p>
    <w:p w:rsidR="00DD25D5" w:rsidRDefault="00DD25D5" w:rsidP="00DD25D5">
      <w:pPr>
        <w:numPr>
          <w:ilvl w:val="0"/>
          <w:numId w:val="35"/>
        </w:numPr>
        <w:ind w:hanging="720"/>
        <w:jc w:val="both"/>
      </w:pPr>
      <w:r>
        <w:t xml:space="preserve">Toe of fill and top of cut ditches with 2:1 slopes may use the </w:t>
      </w:r>
      <w:proofErr w:type="spellStart"/>
      <w:r>
        <w:t>St’d</w:t>
      </w:r>
      <w:proofErr w:type="spellEnd"/>
      <w:r>
        <w:t xml:space="preserve">. DI-12 series drop inlet as well as those in the </w:t>
      </w:r>
      <w:proofErr w:type="spellStart"/>
      <w:proofErr w:type="gramStart"/>
      <w:r>
        <w:t>St’d</w:t>
      </w:r>
      <w:proofErr w:type="spellEnd"/>
      <w:proofErr w:type="gramEnd"/>
      <w:r>
        <w:t xml:space="preserve">. DI-5 and </w:t>
      </w:r>
      <w:proofErr w:type="spellStart"/>
      <w:r>
        <w:t>St’d</w:t>
      </w:r>
      <w:proofErr w:type="spellEnd"/>
      <w:r>
        <w:t>. DI-7 series.</w:t>
      </w:r>
    </w:p>
    <w:p w:rsidR="00DD25D5" w:rsidRDefault="00DD25D5">
      <w:pPr>
        <w:ind w:hanging="720"/>
        <w:jc w:val="both"/>
      </w:pPr>
    </w:p>
    <w:p w:rsidR="00DD25D5" w:rsidRDefault="00DD25D5">
      <w:pPr>
        <w:jc w:val="both"/>
      </w:pPr>
      <w:r>
        <w:t>DI-5 DROP INLETS</w:t>
      </w:r>
    </w:p>
    <w:p w:rsidR="00DD25D5" w:rsidRDefault="00DD25D5">
      <w:pPr>
        <w:ind w:hanging="720"/>
        <w:jc w:val="both"/>
      </w:pPr>
    </w:p>
    <w:p w:rsidR="00DD25D5" w:rsidRDefault="00DD25D5" w:rsidP="00DD25D5">
      <w:pPr>
        <w:numPr>
          <w:ilvl w:val="0"/>
          <w:numId w:val="35"/>
        </w:numPr>
        <w:ind w:hanging="720"/>
        <w:jc w:val="both"/>
      </w:pPr>
      <w:r>
        <w:t>DI-5 Drop Inlets shall specify the type of cover (</w:t>
      </w:r>
      <w:proofErr w:type="spellStart"/>
      <w:r>
        <w:t>St’d</w:t>
      </w:r>
      <w:proofErr w:type="spellEnd"/>
      <w:r>
        <w:t>. PG-2A Type) which most closely matches the ditch configuration at the inlet location.  This data shall be shown both in the structure description on the plans and in the Drainage Summary.</w:t>
      </w:r>
    </w:p>
    <w:p w:rsidR="00FB0062" w:rsidRDefault="00FB0062" w:rsidP="00FB0062">
      <w:pPr>
        <w:jc w:val="both"/>
      </w:pPr>
    </w:p>
    <w:p w:rsidR="00DD25D5" w:rsidRDefault="00DD25D5">
      <w:pPr>
        <w:ind w:hanging="720"/>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8"/>
      </w:tblGrid>
      <w:tr w:rsidR="00DD25D5">
        <w:tc>
          <w:tcPr>
            <w:tcW w:w="8748" w:type="dxa"/>
            <w:tcBorders>
              <w:top w:val="single" w:sz="4" w:space="0" w:color="auto"/>
              <w:left w:val="nil"/>
              <w:bottom w:val="nil"/>
              <w:right w:val="nil"/>
            </w:tcBorders>
          </w:tcPr>
          <w:p w:rsidR="00DD25D5" w:rsidRDefault="00DD25D5">
            <w:pPr>
              <w:tabs>
                <w:tab w:val="left" w:pos="-720"/>
              </w:tabs>
              <w:suppressAutoHyphens/>
              <w:ind w:right="-72"/>
              <w:jc w:val="both"/>
              <w:rPr>
                <w:rFonts w:cs="Arial"/>
                <w:spacing w:val="-3"/>
              </w:rPr>
            </w:pPr>
          </w:p>
        </w:tc>
      </w:tr>
    </w:tbl>
    <w:p w:rsidR="00DD25D5" w:rsidRDefault="00DD25D5">
      <w:pPr>
        <w:tabs>
          <w:tab w:val="left" w:pos="1620"/>
        </w:tabs>
        <w:jc w:val="both"/>
        <w:rPr>
          <w:rFonts w:cs="Arial"/>
          <w:caps/>
        </w:rPr>
      </w:pPr>
      <w:r>
        <w:rPr>
          <w:rFonts w:cs="Arial"/>
          <w:caps/>
        </w:rPr>
        <w:t>Concrete Gutters</w:t>
      </w:r>
    </w:p>
    <w:p w:rsidR="00DD25D5" w:rsidRDefault="00DD25D5">
      <w:pPr>
        <w:jc w:val="both"/>
        <w:rPr>
          <w:rFonts w:cs="Arial"/>
        </w:rPr>
      </w:pPr>
    </w:p>
    <w:p w:rsidR="00DD25D5" w:rsidRDefault="00DD25D5" w:rsidP="00DD25D5">
      <w:pPr>
        <w:numPr>
          <w:ilvl w:val="0"/>
          <w:numId w:val="8"/>
        </w:numPr>
        <w:tabs>
          <w:tab w:val="num" w:pos="720"/>
        </w:tabs>
        <w:ind w:left="720" w:hanging="720"/>
        <w:jc w:val="both"/>
        <w:rPr>
          <w:rFonts w:cs="Arial"/>
        </w:rPr>
      </w:pPr>
      <w:r>
        <w:rPr>
          <w:rFonts w:cs="Arial"/>
        </w:rPr>
        <w:t>Where DI-7 or 12 series inlets are utilized to intercept concentrated flow (e.g.</w:t>
      </w:r>
      <w:proofErr w:type="gramStart"/>
      <w:r>
        <w:rPr>
          <w:rFonts w:cs="Arial"/>
        </w:rPr>
        <w:t>,  roadside</w:t>
      </w:r>
      <w:proofErr w:type="gramEnd"/>
      <w:r>
        <w:rPr>
          <w:rFonts w:cs="Arial"/>
        </w:rPr>
        <w:t xml:space="preserve">, median, </w:t>
      </w:r>
      <w:proofErr w:type="spellStart"/>
      <w:r>
        <w:rPr>
          <w:rFonts w:cs="Arial"/>
        </w:rPr>
        <w:t>berm</w:t>
      </w:r>
      <w:proofErr w:type="spellEnd"/>
      <w:r>
        <w:rPr>
          <w:rFonts w:cs="Arial"/>
        </w:rPr>
        <w:t xml:space="preserve"> or toe ditches) the type of inlet that requires the concrete gutter should be specified (e.g., DI-7A, DI-7B, DI-12A or DI-12C).</w:t>
      </w:r>
    </w:p>
    <w:p w:rsidR="00FB0062" w:rsidRDefault="00FB0062" w:rsidP="00FB0062">
      <w:pPr>
        <w:jc w:val="both"/>
        <w:rPr>
          <w:rFonts w:cs="Arial"/>
        </w:rPr>
      </w:pPr>
    </w:p>
    <w:p w:rsidR="00FB0062" w:rsidRDefault="00FB0062" w:rsidP="00FB0062">
      <w:pPr>
        <w:jc w:val="both"/>
        <w:rPr>
          <w:rFonts w:cs="Arial"/>
        </w:rPr>
      </w:pPr>
    </w:p>
    <w:p w:rsidR="00FB0062" w:rsidRDefault="00FB0062" w:rsidP="00FB0062">
      <w:pPr>
        <w:jc w:val="both"/>
        <w:rPr>
          <w:rFonts w:cs="Arial"/>
        </w:rPr>
      </w:pPr>
    </w:p>
    <w:p w:rsidR="00FB0062" w:rsidRDefault="00FB0062" w:rsidP="00FB0062">
      <w:pPr>
        <w:jc w:val="both"/>
        <w:rPr>
          <w:rFonts w:cs="Arial"/>
        </w:rPr>
      </w:pPr>
    </w:p>
    <w:p w:rsidR="00FB0062" w:rsidRDefault="00FB0062" w:rsidP="00FB0062">
      <w:pPr>
        <w:jc w:val="both"/>
        <w:rPr>
          <w:rFonts w:cs="Arial"/>
        </w:rPr>
      </w:pPr>
    </w:p>
    <w:p w:rsidR="00DD25D5" w:rsidRDefault="00DD25D5" w:rsidP="00ED4918">
      <w:pPr>
        <w:jc w:val="both"/>
        <w:rPr>
          <w:rFonts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8"/>
      </w:tblGrid>
      <w:tr w:rsidR="00DD25D5">
        <w:tc>
          <w:tcPr>
            <w:tcW w:w="8748" w:type="dxa"/>
            <w:tcBorders>
              <w:top w:val="single" w:sz="4" w:space="0" w:color="auto"/>
              <w:left w:val="nil"/>
              <w:bottom w:val="nil"/>
              <w:right w:val="nil"/>
            </w:tcBorders>
          </w:tcPr>
          <w:p w:rsidR="00DD25D5" w:rsidRDefault="00DD25D5">
            <w:pPr>
              <w:tabs>
                <w:tab w:val="left" w:pos="-720"/>
              </w:tabs>
              <w:suppressAutoHyphens/>
              <w:ind w:right="-72"/>
              <w:jc w:val="both"/>
              <w:rPr>
                <w:rFonts w:cs="Arial"/>
                <w:spacing w:val="-3"/>
              </w:rPr>
            </w:pPr>
          </w:p>
        </w:tc>
      </w:tr>
    </w:tbl>
    <w:p w:rsidR="00DD25D5" w:rsidRDefault="00DD25D5">
      <w:pPr>
        <w:jc w:val="both"/>
        <w:rPr>
          <w:rFonts w:cs="Arial"/>
          <w:caps/>
        </w:rPr>
      </w:pPr>
      <w:r>
        <w:rPr>
          <w:rFonts w:cs="Arial"/>
          <w:caps/>
        </w:rPr>
        <w:t>Grates</w:t>
      </w:r>
    </w:p>
    <w:p w:rsidR="00DD25D5" w:rsidRDefault="00DD25D5">
      <w:pPr>
        <w:jc w:val="both"/>
        <w:rPr>
          <w:rFonts w:cs="Arial"/>
        </w:rPr>
      </w:pPr>
    </w:p>
    <w:p w:rsidR="00DD25D5" w:rsidRDefault="00DD25D5" w:rsidP="00DD25D5">
      <w:pPr>
        <w:numPr>
          <w:ilvl w:val="0"/>
          <w:numId w:val="8"/>
        </w:numPr>
        <w:tabs>
          <w:tab w:val="num" w:pos="720"/>
        </w:tabs>
        <w:ind w:left="720" w:hanging="720"/>
        <w:jc w:val="both"/>
        <w:rPr>
          <w:rFonts w:cs="Arial"/>
        </w:rPr>
      </w:pPr>
      <w:r>
        <w:rPr>
          <w:rFonts w:cs="Arial"/>
        </w:rPr>
        <w:t>When grate drop inlets, such as DI-5’s, DI-7’s and DI-12’s are specified, it is necessary to note on the plans and in the Drainage Summary the type of grate that is required.  A general guideline for selecting grate type is:</w:t>
      </w:r>
    </w:p>
    <w:p w:rsidR="00DD25D5" w:rsidRDefault="00DD25D5">
      <w:pPr>
        <w:jc w:val="both"/>
        <w:rPr>
          <w:rFonts w:cs="Arial"/>
        </w:rPr>
      </w:pPr>
    </w:p>
    <w:p w:rsidR="00DD25D5" w:rsidRDefault="00DD25D5">
      <w:pPr>
        <w:ind w:left="1440" w:hanging="180"/>
        <w:jc w:val="both"/>
        <w:rPr>
          <w:rFonts w:cs="Arial"/>
          <w:u w:val="single"/>
          <w:lang w:val="fr-FR"/>
        </w:rPr>
      </w:pPr>
      <w:r>
        <w:rPr>
          <w:rFonts w:cs="Arial"/>
        </w:rPr>
        <w:tab/>
        <w:t xml:space="preserve">   </w:t>
      </w:r>
      <w:r>
        <w:rPr>
          <w:rFonts w:cs="Arial"/>
          <w:u w:val="single"/>
          <w:lang w:val="fr-FR"/>
        </w:rPr>
        <w:t>DI-5</w:t>
      </w:r>
      <w:r>
        <w:rPr>
          <w:rFonts w:cs="Arial"/>
          <w:lang w:val="fr-FR"/>
        </w:rPr>
        <w:tab/>
      </w:r>
      <w:r>
        <w:rPr>
          <w:rFonts w:cs="Arial"/>
          <w:lang w:val="fr-FR"/>
        </w:rPr>
        <w:tab/>
      </w:r>
      <w:r>
        <w:rPr>
          <w:rFonts w:cs="Arial"/>
          <w:lang w:val="fr-FR"/>
        </w:rPr>
        <w:tab/>
      </w:r>
      <w:r>
        <w:rPr>
          <w:rFonts w:cs="Arial"/>
          <w:u w:val="single"/>
          <w:lang w:val="fr-FR"/>
        </w:rPr>
        <w:t>DI-7</w:t>
      </w:r>
      <w:r>
        <w:rPr>
          <w:rFonts w:cs="Arial"/>
          <w:lang w:val="fr-FR"/>
        </w:rPr>
        <w:tab/>
      </w:r>
      <w:r>
        <w:rPr>
          <w:rFonts w:cs="Arial"/>
          <w:lang w:val="fr-FR"/>
        </w:rPr>
        <w:tab/>
      </w:r>
      <w:r>
        <w:rPr>
          <w:rFonts w:cs="Arial"/>
          <w:u w:val="single"/>
          <w:lang w:val="fr-FR"/>
        </w:rPr>
        <w:t>DI-12</w:t>
      </w:r>
    </w:p>
    <w:p w:rsidR="00DD25D5" w:rsidRDefault="00DD25D5">
      <w:pPr>
        <w:ind w:left="1260"/>
        <w:jc w:val="both"/>
        <w:rPr>
          <w:rFonts w:cs="Arial"/>
        </w:rPr>
      </w:pPr>
      <w:r>
        <w:rPr>
          <w:rFonts w:cs="Arial"/>
          <w:lang w:val="fr-FR"/>
        </w:rPr>
        <w:tab/>
      </w:r>
      <w:r>
        <w:rPr>
          <w:rFonts w:cs="Arial"/>
          <w:lang w:val="fr-FR"/>
        </w:rPr>
        <w:tab/>
      </w:r>
      <w:r>
        <w:rPr>
          <w:rFonts w:cs="Arial"/>
          <w:lang w:val="fr-FR"/>
        </w:rPr>
        <w:tab/>
      </w:r>
      <w:r>
        <w:rPr>
          <w:rFonts w:cs="Arial"/>
          <w:lang w:val="fr-FR"/>
        </w:rPr>
        <w:tab/>
      </w:r>
      <w:r>
        <w:rPr>
          <w:rFonts w:cs="Arial"/>
        </w:rPr>
        <w:t>Grate A</w:t>
      </w:r>
    </w:p>
    <w:p w:rsidR="00DD25D5" w:rsidRDefault="00DD25D5">
      <w:pPr>
        <w:ind w:left="1260"/>
        <w:jc w:val="both"/>
        <w:rPr>
          <w:rFonts w:cs="Arial"/>
        </w:rPr>
      </w:pPr>
    </w:p>
    <w:p w:rsidR="00DD25D5" w:rsidRDefault="00DD25D5">
      <w:pPr>
        <w:tabs>
          <w:tab w:val="left" w:pos="1440"/>
          <w:tab w:val="left" w:pos="1620"/>
          <w:tab w:val="left" w:pos="1800"/>
        </w:tabs>
        <w:ind w:left="3240" w:right="-1440" w:hanging="1800"/>
        <w:rPr>
          <w:rFonts w:cs="Arial"/>
        </w:rPr>
      </w:pPr>
      <w:r>
        <w:rPr>
          <w:rFonts w:cs="Arial"/>
        </w:rPr>
        <w:t xml:space="preserve">   Type I</w:t>
      </w:r>
      <w:r>
        <w:rPr>
          <w:rFonts w:cs="Arial"/>
        </w:rPr>
        <w:tab/>
      </w:r>
      <w:r>
        <w:rPr>
          <w:rFonts w:cs="Arial"/>
        </w:rPr>
        <w:tab/>
        <w:t>Type I</w:t>
      </w:r>
      <w:r>
        <w:rPr>
          <w:rFonts w:cs="Arial"/>
        </w:rPr>
        <w:tab/>
      </w:r>
      <w:r>
        <w:rPr>
          <w:rFonts w:cs="Arial"/>
        </w:rPr>
        <w:tab/>
        <w:t>Type I    Limited Access and Rural</w:t>
      </w:r>
    </w:p>
    <w:p w:rsidR="00DD25D5" w:rsidRDefault="00DD25D5">
      <w:pPr>
        <w:ind w:left="1260" w:right="-1440"/>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Unlimited Access- Pedestrian</w:t>
      </w:r>
    </w:p>
    <w:p w:rsidR="00DD25D5" w:rsidRDefault="00DD25D5">
      <w:pPr>
        <w:ind w:left="1260"/>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Access Unlikely</w:t>
      </w:r>
    </w:p>
    <w:p w:rsidR="00DD25D5" w:rsidRDefault="00DD25D5">
      <w:pPr>
        <w:ind w:left="1260"/>
        <w:jc w:val="both"/>
        <w:rPr>
          <w:rFonts w:cs="Arial"/>
        </w:rPr>
      </w:pPr>
    </w:p>
    <w:p w:rsidR="00DD25D5" w:rsidRDefault="00DD25D5">
      <w:pPr>
        <w:ind w:left="1260" w:right="-1260"/>
        <w:rPr>
          <w:rFonts w:cs="Arial"/>
        </w:rPr>
      </w:pPr>
      <w:r>
        <w:rPr>
          <w:rFonts w:cs="Arial"/>
        </w:rPr>
        <w:tab/>
        <w:t xml:space="preserve">   Type III</w:t>
      </w:r>
      <w:r>
        <w:rPr>
          <w:rFonts w:cs="Arial"/>
        </w:rPr>
        <w:tab/>
      </w:r>
      <w:r>
        <w:rPr>
          <w:rFonts w:cs="Arial"/>
        </w:rPr>
        <w:tab/>
        <w:t>Type III</w:t>
      </w:r>
      <w:r>
        <w:rPr>
          <w:rFonts w:cs="Arial"/>
        </w:rPr>
        <w:tab/>
        <w:t>Type II   Urban Areas-Pedestrian</w:t>
      </w:r>
    </w:p>
    <w:p w:rsidR="00DD25D5" w:rsidRDefault="00DD25D5">
      <w:pPr>
        <w:ind w:left="1260"/>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Accessible Areas</w:t>
      </w:r>
    </w:p>
    <w:p w:rsidR="00DD25D5" w:rsidRDefault="00DD25D5">
      <w:pPr>
        <w:ind w:left="1260"/>
        <w:jc w:val="both"/>
        <w:rPr>
          <w:rFonts w:cs="Arial"/>
        </w:rPr>
      </w:pPr>
    </w:p>
    <w:p w:rsidR="00DD25D5" w:rsidRDefault="00DD25D5" w:rsidP="00DD25D5">
      <w:pPr>
        <w:numPr>
          <w:ilvl w:val="0"/>
          <w:numId w:val="8"/>
        </w:numPr>
        <w:tabs>
          <w:tab w:val="num" w:pos="720"/>
        </w:tabs>
        <w:ind w:left="720" w:hanging="720"/>
        <w:jc w:val="both"/>
        <w:rPr>
          <w:rFonts w:cs="Arial"/>
        </w:rPr>
      </w:pPr>
      <w:r>
        <w:rPr>
          <w:rFonts w:cs="Arial"/>
        </w:rPr>
        <w:t>The grate is to be installed so that the bars are parallel to the flow line of the ditch or swale.</w:t>
      </w:r>
    </w:p>
    <w:p w:rsidR="00DD25D5" w:rsidRDefault="00DD25D5">
      <w:pPr>
        <w:ind w:left="1260"/>
        <w:jc w:val="both"/>
        <w:rPr>
          <w:rFonts w:cs="Arial"/>
        </w:rPr>
      </w:pPr>
    </w:p>
    <w:p w:rsidR="007C3102" w:rsidRDefault="00DD25D5" w:rsidP="00DD25D5">
      <w:pPr>
        <w:numPr>
          <w:ilvl w:val="1"/>
          <w:numId w:val="8"/>
        </w:numPr>
        <w:tabs>
          <w:tab w:val="num" w:pos="720"/>
        </w:tabs>
        <w:ind w:left="720"/>
        <w:jc w:val="both"/>
        <w:rPr>
          <w:rFonts w:cs="Arial"/>
          <w:highlight w:val="lightGray"/>
        </w:rPr>
      </w:pPr>
      <w:r w:rsidRPr="007C3102">
        <w:rPr>
          <w:rFonts w:cs="Arial"/>
          <w:highlight w:val="lightGray"/>
        </w:rPr>
        <w:t xml:space="preserve">When it is necessary to locate a </w:t>
      </w:r>
      <w:proofErr w:type="spellStart"/>
      <w:r w:rsidR="007C3102" w:rsidRPr="007C3102">
        <w:rPr>
          <w:rFonts w:cs="Arial"/>
          <w:highlight w:val="lightGray"/>
        </w:rPr>
        <w:t>grate</w:t>
      </w:r>
      <w:proofErr w:type="spellEnd"/>
      <w:r w:rsidR="007C3102" w:rsidRPr="007C3102">
        <w:rPr>
          <w:rFonts w:cs="Arial"/>
          <w:highlight w:val="lightGray"/>
        </w:rPr>
        <w:t xml:space="preserve"> drop inlet i</w:t>
      </w:r>
      <w:r w:rsidRPr="007C3102">
        <w:rPr>
          <w:rFonts w:cs="Arial"/>
          <w:highlight w:val="lightGray"/>
        </w:rPr>
        <w:t>n an area subject to occasional</w:t>
      </w:r>
      <w:r w:rsidR="008746A3">
        <w:rPr>
          <w:rStyle w:val="FootnoteReference"/>
          <w:rFonts w:cs="Arial"/>
          <w:highlight w:val="lightGray"/>
        </w:rPr>
        <w:footnoteReference w:customMarkFollows="1" w:id="20"/>
        <w:t>*</w:t>
      </w:r>
      <w:r w:rsidRPr="007C3102">
        <w:rPr>
          <w:rFonts w:cs="Arial"/>
          <w:highlight w:val="lightGray"/>
        </w:rPr>
        <w:t xml:space="preserve"> traffic (e.g., shoulders, parking areas, etc.) </w:t>
      </w:r>
      <w:r w:rsidR="007C3102" w:rsidRPr="007C3102">
        <w:rPr>
          <w:rFonts w:cs="Arial"/>
          <w:highlight w:val="lightGray"/>
        </w:rPr>
        <w:t xml:space="preserve">a DI-1 or a DI-7 with </w:t>
      </w:r>
      <w:r w:rsidRPr="007C3102">
        <w:rPr>
          <w:rFonts w:cs="Arial"/>
          <w:highlight w:val="lightGray"/>
        </w:rPr>
        <w:t>the load carrying Grate B shall be specifi</w:t>
      </w:r>
      <w:r w:rsidR="007C3102">
        <w:rPr>
          <w:rFonts w:cs="Arial"/>
          <w:highlight w:val="lightGray"/>
        </w:rPr>
        <w:t xml:space="preserve">ed.  </w:t>
      </w:r>
      <w:r w:rsidR="007C3102" w:rsidRPr="007C3102">
        <w:rPr>
          <w:rFonts w:cs="Arial"/>
          <w:highlight w:val="lightGray"/>
        </w:rPr>
        <w:t>The DI-5, DI-7</w:t>
      </w:r>
      <w:r w:rsidR="007C3102">
        <w:rPr>
          <w:rFonts w:cs="Arial"/>
          <w:highlight w:val="lightGray"/>
        </w:rPr>
        <w:t xml:space="preserve"> Grate </w:t>
      </w:r>
      <w:r w:rsidR="007C3102" w:rsidRPr="007C3102">
        <w:rPr>
          <w:rFonts w:cs="Arial"/>
          <w:highlight w:val="lightGray"/>
        </w:rPr>
        <w:t xml:space="preserve">A, </w:t>
      </w:r>
      <w:r w:rsidR="007C3102">
        <w:rPr>
          <w:rFonts w:cs="Arial"/>
          <w:highlight w:val="lightGray"/>
        </w:rPr>
        <w:t xml:space="preserve">and </w:t>
      </w:r>
      <w:r w:rsidR="007C3102" w:rsidRPr="007C3102">
        <w:rPr>
          <w:rFonts w:cs="Arial"/>
          <w:highlight w:val="lightGray"/>
        </w:rPr>
        <w:t>DI-12 are not load carrying grates and should not be located in areas normally subject to traffic.</w:t>
      </w:r>
    </w:p>
    <w:p w:rsidR="00FB0062" w:rsidRPr="007C3102" w:rsidRDefault="00FB0062" w:rsidP="00FB0062">
      <w:pPr>
        <w:tabs>
          <w:tab w:val="num" w:pos="3060"/>
        </w:tabs>
        <w:jc w:val="both"/>
        <w:rPr>
          <w:rFonts w:cs="Arial"/>
          <w:highlight w:val="lightGray"/>
        </w:rPr>
      </w:pPr>
    </w:p>
    <w:p w:rsidR="00DD25D5" w:rsidRDefault="00DD25D5">
      <w:pPr>
        <w:ind w:hanging="720"/>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8"/>
      </w:tblGrid>
      <w:tr w:rsidR="00DD25D5">
        <w:tc>
          <w:tcPr>
            <w:tcW w:w="8748" w:type="dxa"/>
            <w:tcBorders>
              <w:top w:val="single" w:sz="4" w:space="0" w:color="auto"/>
              <w:left w:val="nil"/>
              <w:bottom w:val="nil"/>
              <w:right w:val="nil"/>
            </w:tcBorders>
          </w:tcPr>
          <w:p w:rsidR="00DD25D5" w:rsidRDefault="00DD25D5">
            <w:pPr>
              <w:tabs>
                <w:tab w:val="left" w:pos="-720"/>
              </w:tabs>
              <w:suppressAutoHyphens/>
              <w:ind w:right="-72"/>
              <w:jc w:val="both"/>
              <w:rPr>
                <w:rFonts w:cs="Arial"/>
                <w:spacing w:val="-3"/>
              </w:rPr>
            </w:pPr>
          </w:p>
        </w:tc>
      </w:tr>
    </w:tbl>
    <w:p w:rsidR="00DD25D5" w:rsidRDefault="00DD25D5">
      <w:pPr>
        <w:pStyle w:val="Heading3"/>
        <w:ind w:firstLine="72"/>
        <w:jc w:val="left"/>
      </w:pPr>
      <w:r>
        <w:t>END SECTIONS FOR PIPE CULVERTS</w:t>
      </w:r>
    </w:p>
    <w:p w:rsidR="00DD25D5" w:rsidRDefault="00DD25D5"/>
    <w:p w:rsidR="00DD25D5" w:rsidRDefault="00DD25D5" w:rsidP="00DD25D5">
      <w:pPr>
        <w:numPr>
          <w:ilvl w:val="0"/>
          <w:numId w:val="52"/>
        </w:numPr>
        <w:tabs>
          <w:tab w:val="clear" w:pos="840"/>
          <w:tab w:val="left" w:pos="-720"/>
          <w:tab w:val="num" w:pos="720"/>
        </w:tabs>
        <w:suppressAutoHyphens/>
        <w:ind w:left="720"/>
        <w:jc w:val="both"/>
        <w:rPr>
          <w:rFonts w:cs="Arial"/>
          <w:spacing w:val="-3"/>
        </w:rPr>
      </w:pPr>
      <w:r>
        <w:rPr>
          <w:rFonts w:cs="Arial"/>
          <w:spacing w:val="-3"/>
        </w:rPr>
        <w:t xml:space="preserve">The Standard ES-2 drawing in the </w:t>
      </w:r>
      <w:r>
        <w:rPr>
          <w:rFonts w:cs="Arial"/>
          <w:spacing w:val="-3"/>
          <w:u w:val="single"/>
        </w:rPr>
        <w:t>Road and Bridge Standards</w:t>
      </w:r>
      <w:r>
        <w:rPr>
          <w:rFonts w:cs="Arial"/>
          <w:spacing w:val="-3"/>
        </w:rPr>
        <w:t xml:space="preserve"> includes a pay line designation that should not be interpreted as a required length of pipe to be attached to the end section.  The connector section length may be whatever length the supplier wishes to attach, but the portion of the culvert included within the limits of the "C" dimension will be considered, for payment purposes, to be included in the price bid for the end section.</w:t>
      </w:r>
    </w:p>
    <w:p w:rsidR="00DD25D5" w:rsidRDefault="00DD25D5">
      <w:pPr>
        <w:tabs>
          <w:tab w:val="left" w:pos="-720"/>
          <w:tab w:val="left" w:pos="8480"/>
        </w:tabs>
        <w:suppressAutoHyphens/>
        <w:rPr>
          <w:rFonts w:cs="Arial"/>
          <w:spacing w:val="-3"/>
        </w:rPr>
      </w:pPr>
      <w:r>
        <w:rPr>
          <w:rFonts w:cs="Arial"/>
          <w:spacing w:val="-3"/>
        </w:rPr>
        <w:tab/>
      </w:r>
    </w:p>
    <w:p w:rsidR="00DD25D5" w:rsidRDefault="00DD25D5" w:rsidP="00DD25D5">
      <w:pPr>
        <w:numPr>
          <w:ilvl w:val="0"/>
          <w:numId w:val="52"/>
        </w:numPr>
        <w:tabs>
          <w:tab w:val="clear" w:pos="840"/>
          <w:tab w:val="num" w:pos="720"/>
        </w:tabs>
        <w:suppressAutoHyphens/>
        <w:ind w:left="720"/>
        <w:jc w:val="both"/>
        <w:rPr>
          <w:rFonts w:cs="Arial"/>
          <w:spacing w:val="-3"/>
        </w:rPr>
      </w:pPr>
      <w:r>
        <w:rPr>
          <w:rFonts w:cs="Arial"/>
          <w:spacing w:val="-3"/>
        </w:rPr>
        <w:t>The supplier may furnish metal end sections with no connector section or with whatever length of connector section they determine convenient.  The supplier and contractor will be responsible for determining what culvert pipe length will be required based on the length of connector sections</w:t>
      </w:r>
      <w:r w:rsidR="00767460">
        <w:rPr>
          <w:rFonts w:cs="Arial"/>
          <w:spacing w:val="-3"/>
        </w:rPr>
        <w:t>,</w:t>
      </w:r>
      <w:r>
        <w:rPr>
          <w:rFonts w:cs="Arial"/>
          <w:spacing w:val="-3"/>
        </w:rPr>
        <w:t xml:space="preserve"> if any, that is furnished.  Regardless of the length connector furnished as an attachment to the end section, that portion of the culvert designated "C" in the standard drawing will be measured and paid for as </w:t>
      </w:r>
      <w:r w:rsidR="00767460" w:rsidRPr="00ED3BF2">
        <w:rPr>
          <w:rFonts w:cs="Arial"/>
          <w:spacing w:val="-3"/>
          <w:highlight w:val="lightGray"/>
        </w:rPr>
        <w:t>a part of the</w:t>
      </w:r>
      <w:r w:rsidR="00767460">
        <w:rPr>
          <w:rFonts w:cs="Arial"/>
          <w:spacing w:val="-3"/>
        </w:rPr>
        <w:t xml:space="preserve"> </w:t>
      </w:r>
      <w:r>
        <w:rPr>
          <w:rFonts w:cs="Arial"/>
          <w:spacing w:val="-3"/>
        </w:rPr>
        <w:t>end section.</w:t>
      </w:r>
    </w:p>
    <w:p w:rsidR="00DD25D5" w:rsidRDefault="00DD25D5"/>
    <w:p w:rsidR="00DD25D5" w:rsidRDefault="00DD25D5" w:rsidP="00DD25D5">
      <w:pPr>
        <w:numPr>
          <w:ilvl w:val="0"/>
          <w:numId w:val="52"/>
        </w:numPr>
        <w:tabs>
          <w:tab w:val="clear" w:pos="840"/>
          <w:tab w:val="num" w:pos="720"/>
        </w:tabs>
        <w:suppressAutoHyphens/>
        <w:ind w:left="720"/>
        <w:jc w:val="both"/>
        <w:rPr>
          <w:rFonts w:cs="Arial"/>
          <w:spacing w:val="-3"/>
        </w:rPr>
      </w:pPr>
      <w:r>
        <w:rPr>
          <w:rFonts w:cs="Arial"/>
          <w:spacing w:val="-3"/>
        </w:rPr>
        <w:lastRenderedPageBreak/>
        <w:t>It is especially important that inspectors and other field personnel be aware of these instructions in order that an end section will not be rejected simply because the length of the connector is not the same as that shown on the Standard drawing.  This variance is entirely acceptable provided the contractor has appropriately adjusted the length of the pipe.</w:t>
      </w:r>
    </w:p>
    <w:p w:rsidR="00DD25D5" w:rsidRDefault="00DD25D5">
      <w:pPr>
        <w:ind w:hanging="720"/>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8"/>
      </w:tblGrid>
      <w:tr w:rsidR="00DD25D5">
        <w:tc>
          <w:tcPr>
            <w:tcW w:w="8748" w:type="dxa"/>
            <w:tcBorders>
              <w:top w:val="single" w:sz="4" w:space="0" w:color="auto"/>
              <w:left w:val="nil"/>
              <w:bottom w:val="nil"/>
              <w:right w:val="nil"/>
            </w:tcBorders>
          </w:tcPr>
          <w:p w:rsidR="00DD25D5" w:rsidRDefault="00DD25D5">
            <w:pPr>
              <w:tabs>
                <w:tab w:val="left" w:pos="-720"/>
              </w:tabs>
              <w:suppressAutoHyphens/>
              <w:ind w:right="-72"/>
              <w:jc w:val="both"/>
              <w:rPr>
                <w:rFonts w:cs="Arial"/>
                <w:spacing w:val="-3"/>
              </w:rPr>
            </w:pPr>
          </w:p>
        </w:tc>
      </w:tr>
    </w:tbl>
    <w:p w:rsidR="00DD25D5" w:rsidRDefault="00DD25D5">
      <w:pPr>
        <w:tabs>
          <w:tab w:val="left" w:pos="-720"/>
        </w:tabs>
        <w:suppressAutoHyphens/>
        <w:rPr>
          <w:rFonts w:ascii="Helvetica" w:hAnsi="Helvetica"/>
          <w:caps/>
        </w:rPr>
      </w:pPr>
      <w:r>
        <w:rPr>
          <w:rFonts w:cs="Arial"/>
          <w:caps/>
        </w:rPr>
        <w:t>Pipe Endwalls With Load Carrying Grate</w:t>
      </w:r>
    </w:p>
    <w:p w:rsidR="00DD25D5" w:rsidRDefault="00DD25D5"/>
    <w:p w:rsidR="00DD25D5" w:rsidRDefault="00DD25D5" w:rsidP="00DD25D5">
      <w:pPr>
        <w:numPr>
          <w:ilvl w:val="0"/>
          <w:numId w:val="53"/>
        </w:numPr>
        <w:tabs>
          <w:tab w:val="clear" w:pos="840"/>
          <w:tab w:val="num" w:pos="720"/>
        </w:tabs>
        <w:suppressAutoHyphens/>
        <w:ind w:left="720"/>
        <w:jc w:val="both"/>
        <w:rPr>
          <w:rFonts w:cs="Arial"/>
          <w:spacing w:val="-3"/>
        </w:rPr>
      </w:pPr>
      <w:r>
        <w:rPr>
          <w:rFonts w:cs="Arial"/>
          <w:spacing w:val="-3"/>
        </w:rPr>
        <w:t xml:space="preserve">Pipe </w:t>
      </w:r>
      <w:proofErr w:type="spellStart"/>
      <w:r>
        <w:rPr>
          <w:rFonts w:cs="Arial"/>
          <w:spacing w:val="-3"/>
        </w:rPr>
        <w:t>endwalls</w:t>
      </w:r>
      <w:proofErr w:type="spellEnd"/>
      <w:r>
        <w:rPr>
          <w:rFonts w:cs="Arial"/>
          <w:spacing w:val="-3"/>
        </w:rPr>
        <w:t xml:space="preserve"> with load carrying grates (</w:t>
      </w:r>
      <w:proofErr w:type="spellStart"/>
      <w:r>
        <w:rPr>
          <w:rFonts w:cs="Arial"/>
          <w:spacing w:val="-3"/>
        </w:rPr>
        <w:t>St'ds</w:t>
      </w:r>
      <w:proofErr w:type="spellEnd"/>
      <w:r>
        <w:rPr>
          <w:rFonts w:cs="Arial"/>
          <w:spacing w:val="-3"/>
        </w:rPr>
        <w:t>. EW</w:t>
      </w:r>
      <w:r>
        <w:rPr>
          <w:rFonts w:cs="Arial"/>
          <w:spacing w:val="-3"/>
        </w:rPr>
        <w:noBreakHyphen/>
        <w:t>11 and EW</w:t>
      </w:r>
      <w:r>
        <w:rPr>
          <w:rFonts w:cs="Arial"/>
          <w:spacing w:val="-3"/>
        </w:rPr>
        <w:noBreakHyphen/>
        <w:t xml:space="preserve">11A) are designed as a safety feature to prevent an errant vehicle from encountering the hazards of a collision with conventional </w:t>
      </w:r>
      <w:proofErr w:type="spellStart"/>
      <w:r>
        <w:rPr>
          <w:rFonts w:cs="Arial"/>
          <w:spacing w:val="-3"/>
        </w:rPr>
        <w:t>endwalls</w:t>
      </w:r>
      <w:proofErr w:type="spellEnd"/>
      <w:r>
        <w:rPr>
          <w:rFonts w:cs="Arial"/>
          <w:spacing w:val="-3"/>
        </w:rPr>
        <w:t xml:space="preserve"> or end sections.  They are intended for use on low height embankments which would be traversable by an out of control vehicle and where guardrail would otherwise not be required or desired.</w:t>
      </w:r>
    </w:p>
    <w:p w:rsidR="00DD25D5" w:rsidRDefault="00DD25D5"/>
    <w:p w:rsidR="00DD25D5" w:rsidRDefault="00DD25D5" w:rsidP="00DD25D5">
      <w:pPr>
        <w:numPr>
          <w:ilvl w:val="0"/>
          <w:numId w:val="53"/>
        </w:numPr>
        <w:tabs>
          <w:tab w:val="clear" w:pos="840"/>
          <w:tab w:val="left" w:pos="-720"/>
          <w:tab w:val="num" w:pos="720"/>
          <w:tab w:val="num" w:pos="1560"/>
        </w:tabs>
        <w:suppressAutoHyphens/>
        <w:ind w:left="720"/>
        <w:jc w:val="both"/>
        <w:rPr>
          <w:rFonts w:cs="Arial"/>
          <w:spacing w:val="-3"/>
        </w:rPr>
      </w:pPr>
      <w:r>
        <w:rPr>
          <w:rFonts w:cs="Arial"/>
          <w:spacing w:val="-3"/>
        </w:rPr>
        <w:t>Standard EW-11 is to be used for cross drain culverts.  The grate configuration must be installed perpendicular to the edge of the shoulder line.</w:t>
      </w:r>
    </w:p>
    <w:p w:rsidR="00DD25D5" w:rsidRDefault="00DD25D5"/>
    <w:p w:rsidR="00DD25D5" w:rsidRDefault="00DD25D5" w:rsidP="00DD25D5">
      <w:pPr>
        <w:numPr>
          <w:ilvl w:val="0"/>
          <w:numId w:val="53"/>
        </w:numPr>
        <w:tabs>
          <w:tab w:val="clear" w:pos="840"/>
          <w:tab w:val="left" w:pos="-720"/>
          <w:tab w:val="num" w:pos="720"/>
          <w:tab w:val="num" w:pos="1560"/>
        </w:tabs>
        <w:suppressAutoHyphens/>
        <w:ind w:left="720"/>
        <w:jc w:val="both"/>
        <w:rPr>
          <w:rFonts w:cs="Arial"/>
          <w:spacing w:val="-3"/>
        </w:rPr>
      </w:pPr>
      <w:r>
        <w:rPr>
          <w:rFonts w:cs="Arial"/>
          <w:spacing w:val="-3"/>
        </w:rPr>
        <w:t>Standard EW</w:t>
      </w:r>
      <w:r>
        <w:rPr>
          <w:rFonts w:cs="Arial"/>
          <w:spacing w:val="-3"/>
        </w:rPr>
        <w:noBreakHyphen/>
        <w:t>11A is designed for use at crossover locations where there is no other alternative to placing a pipe culvert under the crossover.</w:t>
      </w:r>
    </w:p>
    <w:p w:rsidR="00DD25D5" w:rsidRDefault="00DD25D5"/>
    <w:p w:rsidR="00DD25D5" w:rsidRDefault="00DD25D5" w:rsidP="00DD25D5">
      <w:pPr>
        <w:numPr>
          <w:ilvl w:val="0"/>
          <w:numId w:val="53"/>
        </w:numPr>
        <w:tabs>
          <w:tab w:val="clear" w:pos="840"/>
          <w:tab w:val="left" w:pos="-720"/>
          <w:tab w:val="num" w:pos="720"/>
          <w:tab w:val="num" w:pos="1560"/>
        </w:tabs>
        <w:suppressAutoHyphens/>
        <w:ind w:left="720"/>
        <w:jc w:val="both"/>
        <w:rPr>
          <w:rFonts w:cs="Arial"/>
          <w:spacing w:val="-3"/>
        </w:rPr>
      </w:pPr>
      <w:r>
        <w:rPr>
          <w:rFonts w:cs="Arial"/>
          <w:spacing w:val="-3"/>
        </w:rPr>
        <w:t>The Drainage Designer is to carefully study each situation before specifying Standard EW</w:t>
      </w:r>
      <w:r>
        <w:rPr>
          <w:rFonts w:cs="Arial"/>
          <w:spacing w:val="-3"/>
        </w:rPr>
        <w:noBreakHyphen/>
        <w:t>11 or EW</w:t>
      </w:r>
      <w:r>
        <w:rPr>
          <w:rFonts w:cs="Arial"/>
          <w:spacing w:val="-3"/>
        </w:rPr>
        <w:noBreakHyphen/>
        <w:t xml:space="preserve">11A </w:t>
      </w:r>
      <w:proofErr w:type="spellStart"/>
      <w:r>
        <w:rPr>
          <w:rFonts w:cs="Arial"/>
          <w:spacing w:val="-3"/>
        </w:rPr>
        <w:t>Endwalls</w:t>
      </w:r>
      <w:proofErr w:type="spellEnd"/>
      <w:r>
        <w:rPr>
          <w:rFonts w:cs="Arial"/>
          <w:spacing w:val="-3"/>
        </w:rPr>
        <w:t xml:space="preserve"> on the plans.  Guidelines for the use of these structures are as follows:</w:t>
      </w:r>
    </w:p>
    <w:p w:rsidR="00DD25D5" w:rsidRDefault="00DD25D5">
      <w:pPr>
        <w:tabs>
          <w:tab w:val="left" w:pos="-720"/>
        </w:tabs>
        <w:suppressAutoHyphens/>
        <w:jc w:val="both"/>
        <w:rPr>
          <w:rFonts w:cs="Arial"/>
          <w:spacing w:val="-3"/>
        </w:rPr>
      </w:pPr>
    </w:p>
    <w:p w:rsidR="00DD25D5" w:rsidRDefault="00DD25D5" w:rsidP="00DD25D5">
      <w:pPr>
        <w:numPr>
          <w:ilvl w:val="1"/>
          <w:numId w:val="53"/>
        </w:numPr>
        <w:tabs>
          <w:tab w:val="left" w:pos="-720"/>
          <w:tab w:val="left" w:pos="0"/>
        </w:tabs>
        <w:suppressAutoHyphens/>
        <w:ind w:hanging="720"/>
        <w:jc w:val="both"/>
        <w:rPr>
          <w:rFonts w:cs="Arial"/>
          <w:spacing w:val="-3"/>
        </w:rPr>
      </w:pPr>
      <w:r>
        <w:rPr>
          <w:rFonts w:cs="Arial"/>
          <w:spacing w:val="-3"/>
        </w:rPr>
        <w:t xml:space="preserve">Pipe </w:t>
      </w:r>
      <w:proofErr w:type="spellStart"/>
      <w:r>
        <w:rPr>
          <w:rFonts w:cs="Arial"/>
          <w:spacing w:val="-3"/>
        </w:rPr>
        <w:t>endwalls</w:t>
      </w:r>
      <w:proofErr w:type="spellEnd"/>
      <w:r>
        <w:rPr>
          <w:rFonts w:cs="Arial"/>
          <w:spacing w:val="-3"/>
        </w:rPr>
        <w:t xml:space="preserve"> with load carrying grates are to be used with traversable slopes (3:1 or flatter) on all classes of highways.</w:t>
      </w:r>
    </w:p>
    <w:p w:rsidR="00DD25D5" w:rsidRDefault="00DD25D5">
      <w:pPr>
        <w:pStyle w:val="ListContinue2"/>
        <w:tabs>
          <w:tab w:val="left" w:pos="-720"/>
          <w:tab w:val="left" w:pos="0"/>
        </w:tabs>
        <w:suppressAutoHyphens/>
        <w:spacing w:after="0"/>
        <w:rPr>
          <w:rFonts w:cs="Arial"/>
          <w:spacing w:val="-3"/>
        </w:rPr>
      </w:pPr>
    </w:p>
    <w:p w:rsidR="00DD25D5" w:rsidRDefault="00DD25D5" w:rsidP="00DD25D5">
      <w:pPr>
        <w:numPr>
          <w:ilvl w:val="1"/>
          <w:numId w:val="53"/>
        </w:numPr>
        <w:tabs>
          <w:tab w:val="left" w:pos="-720"/>
          <w:tab w:val="left" w:pos="0"/>
        </w:tabs>
        <w:suppressAutoHyphens/>
        <w:ind w:hanging="720"/>
        <w:jc w:val="both"/>
        <w:rPr>
          <w:rFonts w:cs="Arial"/>
          <w:spacing w:val="-3"/>
        </w:rPr>
      </w:pPr>
      <w:r>
        <w:rPr>
          <w:rFonts w:cs="Arial"/>
          <w:spacing w:val="-3"/>
        </w:rPr>
        <w:t xml:space="preserve">Pipe </w:t>
      </w:r>
      <w:proofErr w:type="spellStart"/>
      <w:r>
        <w:rPr>
          <w:rFonts w:cs="Arial"/>
          <w:spacing w:val="-3"/>
        </w:rPr>
        <w:t>endwalls</w:t>
      </w:r>
      <w:proofErr w:type="spellEnd"/>
      <w:r>
        <w:rPr>
          <w:rFonts w:cs="Arial"/>
          <w:spacing w:val="-3"/>
        </w:rPr>
        <w:t xml:space="preserve"> with load carrying grates are not to be installed where guardrail is required.</w:t>
      </w:r>
    </w:p>
    <w:p w:rsidR="00DD25D5" w:rsidRDefault="00DD25D5"/>
    <w:p w:rsidR="00DD25D5" w:rsidRDefault="00DD25D5" w:rsidP="00DD25D5">
      <w:pPr>
        <w:numPr>
          <w:ilvl w:val="1"/>
          <w:numId w:val="53"/>
        </w:numPr>
        <w:tabs>
          <w:tab w:val="left" w:pos="-720"/>
          <w:tab w:val="left" w:pos="0"/>
        </w:tabs>
        <w:suppressAutoHyphens/>
        <w:ind w:hanging="720"/>
        <w:jc w:val="both"/>
        <w:rPr>
          <w:rFonts w:cs="Arial"/>
          <w:spacing w:val="-3"/>
        </w:rPr>
      </w:pPr>
      <w:r>
        <w:rPr>
          <w:rFonts w:cs="Arial"/>
          <w:spacing w:val="-3"/>
        </w:rPr>
        <w:t xml:space="preserve">Pipe </w:t>
      </w:r>
      <w:proofErr w:type="spellStart"/>
      <w:r>
        <w:rPr>
          <w:rFonts w:cs="Arial"/>
          <w:spacing w:val="-3"/>
        </w:rPr>
        <w:t>endwalls</w:t>
      </w:r>
      <w:proofErr w:type="spellEnd"/>
      <w:r>
        <w:rPr>
          <w:rFonts w:cs="Arial"/>
          <w:spacing w:val="-3"/>
        </w:rPr>
        <w:t xml:space="preserve"> with load carrying grates will not be required on culverts with ends located outside of the normal clear zone width.  For clear zone width guidelines, see Section A-2 of the VDOT Road Design Manual.</w:t>
      </w:r>
    </w:p>
    <w:p w:rsidR="00DD25D5" w:rsidRDefault="00DD25D5">
      <w:pPr>
        <w:tabs>
          <w:tab w:val="left" w:pos="-720"/>
          <w:tab w:val="left" w:pos="0"/>
        </w:tabs>
        <w:suppressAutoHyphens/>
        <w:ind w:left="720"/>
        <w:jc w:val="both"/>
        <w:rPr>
          <w:rFonts w:cs="Arial"/>
          <w:spacing w:val="-3"/>
        </w:rPr>
      </w:pPr>
    </w:p>
    <w:p w:rsidR="00DD25D5" w:rsidRDefault="00DD25D5" w:rsidP="00DD25D5">
      <w:pPr>
        <w:numPr>
          <w:ilvl w:val="1"/>
          <w:numId w:val="53"/>
        </w:numPr>
        <w:tabs>
          <w:tab w:val="left" w:pos="-720"/>
          <w:tab w:val="left" w:pos="0"/>
        </w:tabs>
        <w:suppressAutoHyphens/>
        <w:ind w:hanging="720"/>
        <w:jc w:val="both"/>
        <w:rPr>
          <w:rFonts w:cs="Arial"/>
          <w:spacing w:val="-3"/>
        </w:rPr>
      </w:pPr>
      <w:r>
        <w:rPr>
          <w:rFonts w:cs="Arial"/>
          <w:spacing w:val="-3"/>
        </w:rPr>
        <w:t>Crossover locations should be thoroughly studied to eliminate, if possible, the need for a pipe culvert under the crossover.  In the event there is no other alternative, the Standard EW</w:t>
      </w:r>
      <w:r>
        <w:rPr>
          <w:rFonts w:cs="Arial"/>
          <w:spacing w:val="-3"/>
        </w:rPr>
        <w:noBreakHyphen/>
        <w:t>11A is to be specified.</w:t>
      </w:r>
    </w:p>
    <w:p w:rsidR="00DD25D5" w:rsidRDefault="00DD25D5">
      <w:pPr>
        <w:tabs>
          <w:tab w:val="left" w:pos="-720"/>
          <w:tab w:val="left" w:pos="0"/>
        </w:tabs>
        <w:suppressAutoHyphens/>
        <w:ind w:left="720"/>
        <w:jc w:val="both"/>
        <w:rPr>
          <w:rFonts w:cs="Arial"/>
          <w:spacing w:val="-3"/>
        </w:rPr>
      </w:pPr>
    </w:p>
    <w:p w:rsidR="00DD25D5" w:rsidRDefault="00DD25D5" w:rsidP="00DD25D5">
      <w:pPr>
        <w:numPr>
          <w:ilvl w:val="1"/>
          <w:numId w:val="53"/>
        </w:numPr>
        <w:tabs>
          <w:tab w:val="left" w:pos="-720"/>
          <w:tab w:val="left" w:pos="0"/>
        </w:tabs>
        <w:suppressAutoHyphens/>
        <w:ind w:hanging="720"/>
        <w:jc w:val="both"/>
        <w:rPr>
          <w:rFonts w:cs="Arial"/>
          <w:spacing w:val="-3"/>
        </w:rPr>
      </w:pPr>
      <w:r>
        <w:rPr>
          <w:rFonts w:cs="Arial"/>
          <w:spacing w:val="-3"/>
        </w:rPr>
        <w:t xml:space="preserve">When pipe </w:t>
      </w:r>
      <w:proofErr w:type="spellStart"/>
      <w:r>
        <w:rPr>
          <w:rFonts w:cs="Arial"/>
          <w:spacing w:val="-3"/>
        </w:rPr>
        <w:t>endwalls</w:t>
      </w:r>
      <w:proofErr w:type="spellEnd"/>
      <w:r>
        <w:rPr>
          <w:rFonts w:cs="Arial"/>
          <w:spacing w:val="-3"/>
        </w:rPr>
        <w:t xml:space="preserve"> with load carrying grates are specified, the plans must be reviewed to ensure that all other hazards in the area are treated in an equally safe manner.</w:t>
      </w:r>
    </w:p>
    <w:p w:rsidR="00B239CB" w:rsidRDefault="00B239CB" w:rsidP="00B239CB">
      <w:pPr>
        <w:tabs>
          <w:tab w:val="left" w:pos="-720"/>
          <w:tab w:val="left" w:pos="0"/>
        </w:tabs>
        <w:suppressAutoHyphens/>
        <w:jc w:val="both"/>
        <w:rPr>
          <w:rFonts w:cs="Arial"/>
          <w:spacing w:val="-3"/>
        </w:rPr>
      </w:pPr>
    </w:p>
    <w:p w:rsidR="00B239CB" w:rsidRDefault="00B239CB" w:rsidP="00B239CB">
      <w:pPr>
        <w:tabs>
          <w:tab w:val="left" w:pos="-720"/>
          <w:tab w:val="left" w:pos="0"/>
        </w:tabs>
        <w:suppressAutoHyphens/>
        <w:jc w:val="both"/>
        <w:rPr>
          <w:rFonts w:cs="Arial"/>
          <w:spacing w:val="-3"/>
        </w:rPr>
      </w:pPr>
    </w:p>
    <w:p w:rsidR="00B239CB" w:rsidRDefault="00B239CB" w:rsidP="00B239CB">
      <w:pPr>
        <w:tabs>
          <w:tab w:val="left" w:pos="-720"/>
          <w:tab w:val="left" w:pos="0"/>
        </w:tabs>
        <w:suppressAutoHyphens/>
        <w:jc w:val="both"/>
        <w:rPr>
          <w:rFonts w:cs="Arial"/>
          <w:spacing w:val="-3"/>
        </w:rPr>
      </w:pPr>
    </w:p>
    <w:p w:rsidR="00B239CB" w:rsidRDefault="00B239CB" w:rsidP="00B239CB">
      <w:pPr>
        <w:tabs>
          <w:tab w:val="left" w:pos="-720"/>
          <w:tab w:val="left" w:pos="0"/>
        </w:tabs>
        <w:suppressAutoHyphens/>
        <w:jc w:val="both"/>
        <w:rPr>
          <w:rFonts w:cs="Arial"/>
          <w:spacing w:val="-3"/>
        </w:rPr>
      </w:pPr>
    </w:p>
    <w:p w:rsidR="00B239CB" w:rsidRDefault="00B239CB" w:rsidP="00B239CB">
      <w:pPr>
        <w:tabs>
          <w:tab w:val="left" w:pos="-720"/>
          <w:tab w:val="left" w:pos="0"/>
        </w:tabs>
        <w:suppressAutoHyphens/>
        <w:jc w:val="both"/>
        <w:rPr>
          <w:rFonts w:cs="Arial"/>
          <w:spacing w:val="-3"/>
        </w:rPr>
      </w:pPr>
    </w:p>
    <w:p w:rsidR="00B239CB" w:rsidRDefault="00B239CB" w:rsidP="00B239CB">
      <w:pPr>
        <w:tabs>
          <w:tab w:val="left" w:pos="-720"/>
          <w:tab w:val="left" w:pos="0"/>
        </w:tabs>
        <w:suppressAutoHyphens/>
        <w:jc w:val="both"/>
        <w:rPr>
          <w:rFonts w:cs="Arial"/>
          <w:spacing w:val="-3"/>
        </w:rPr>
      </w:pPr>
    </w:p>
    <w:p w:rsidR="00DD25D5" w:rsidRDefault="00DD25D5">
      <w:pPr>
        <w:jc w:val="both"/>
        <w:rPr>
          <w:rFonts w:cs="Arial"/>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8"/>
      </w:tblGrid>
      <w:tr w:rsidR="00DD25D5">
        <w:tc>
          <w:tcPr>
            <w:tcW w:w="8208" w:type="dxa"/>
            <w:tcBorders>
              <w:top w:val="single" w:sz="4" w:space="0" w:color="auto"/>
              <w:left w:val="nil"/>
              <w:bottom w:val="nil"/>
              <w:right w:val="nil"/>
            </w:tcBorders>
          </w:tcPr>
          <w:p w:rsidR="00DD25D5" w:rsidRDefault="00DD25D5">
            <w:pPr>
              <w:tabs>
                <w:tab w:val="left" w:pos="-720"/>
              </w:tabs>
              <w:suppressAutoHyphens/>
              <w:ind w:right="-72"/>
              <w:jc w:val="both"/>
              <w:rPr>
                <w:rFonts w:cs="Arial"/>
                <w:spacing w:val="-3"/>
              </w:rPr>
            </w:pPr>
          </w:p>
        </w:tc>
      </w:tr>
    </w:tbl>
    <w:p w:rsidR="00DD25D5" w:rsidRDefault="00DD25D5">
      <w:pPr>
        <w:tabs>
          <w:tab w:val="left" w:pos="-720"/>
        </w:tabs>
        <w:suppressAutoHyphens/>
        <w:rPr>
          <w:rFonts w:cs="Arial"/>
          <w:caps/>
        </w:rPr>
      </w:pPr>
      <w:r>
        <w:rPr>
          <w:rFonts w:cs="Arial"/>
          <w:caps/>
        </w:rPr>
        <w:t>Extension Of Existing Pipes</w:t>
      </w:r>
    </w:p>
    <w:p w:rsidR="00DD25D5" w:rsidRDefault="00DD25D5">
      <w:pPr>
        <w:tabs>
          <w:tab w:val="left" w:pos="-720"/>
        </w:tabs>
        <w:suppressAutoHyphens/>
        <w:rPr>
          <w:rFonts w:cs="Arial"/>
          <w:spacing w:val="-3"/>
        </w:rPr>
      </w:pPr>
      <w:r>
        <w:rPr>
          <w:rFonts w:cs="Arial"/>
          <w:spacing w:val="-3"/>
        </w:rPr>
        <w:t xml:space="preserve"> </w:t>
      </w:r>
    </w:p>
    <w:p w:rsidR="00DD25D5" w:rsidRDefault="00DD25D5">
      <w:pPr>
        <w:numPr>
          <w:ilvl w:val="0"/>
          <w:numId w:val="54"/>
        </w:numPr>
        <w:tabs>
          <w:tab w:val="left" w:pos="-720"/>
        </w:tabs>
        <w:suppressAutoHyphens/>
        <w:jc w:val="both"/>
        <w:rPr>
          <w:rFonts w:cs="Arial"/>
          <w:spacing w:val="-3"/>
        </w:rPr>
      </w:pPr>
      <w:r>
        <w:rPr>
          <w:rFonts w:cs="Arial"/>
          <w:spacing w:val="-3"/>
        </w:rPr>
        <w:t>Existing pipes are to be extended with the same size and type of pipe that is in place.  If end sections are required, then only the appropriate end section for the type of pipe (Standard ES</w:t>
      </w:r>
      <w:r>
        <w:rPr>
          <w:rFonts w:cs="Arial"/>
          <w:spacing w:val="-3"/>
        </w:rPr>
        <w:noBreakHyphen/>
        <w:t>1, ES</w:t>
      </w:r>
      <w:r>
        <w:rPr>
          <w:rFonts w:cs="Arial"/>
          <w:spacing w:val="-3"/>
        </w:rPr>
        <w:noBreakHyphen/>
        <w:t xml:space="preserve">2, or ES-3) is to be specified.  Pipes for extension are to be so noted in </w:t>
      </w:r>
      <w:r>
        <w:rPr>
          <w:rFonts w:cs="Arial"/>
          <w:color w:val="000000"/>
          <w:spacing w:val="-3"/>
        </w:rPr>
        <w:t>the "Remarks" column</w:t>
      </w:r>
      <w:r>
        <w:rPr>
          <w:rFonts w:cs="Arial"/>
          <w:spacing w:val="-3"/>
        </w:rPr>
        <w:t xml:space="preserve"> of the Drainage Summary.</w:t>
      </w:r>
    </w:p>
    <w:p w:rsidR="00DD25D5" w:rsidRDefault="00DD25D5">
      <w:pPr>
        <w:jc w:val="both"/>
        <w:rPr>
          <w:rFonts w:cs="Arial"/>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8"/>
      </w:tblGrid>
      <w:tr w:rsidR="00DD25D5">
        <w:tc>
          <w:tcPr>
            <w:tcW w:w="8208" w:type="dxa"/>
            <w:tcBorders>
              <w:top w:val="single" w:sz="4" w:space="0" w:color="auto"/>
              <w:left w:val="nil"/>
              <w:bottom w:val="nil"/>
              <w:right w:val="nil"/>
            </w:tcBorders>
          </w:tcPr>
          <w:p w:rsidR="00DD25D5" w:rsidRDefault="00DD25D5">
            <w:pPr>
              <w:tabs>
                <w:tab w:val="left" w:pos="-720"/>
              </w:tabs>
              <w:suppressAutoHyphens/>
              <w:ind w:right="-72"/>
              <w:jc w:val="both"/>
              <w:rPr>
                <w:rFonts w:cs="Arial"/>
                <w:spacing w:val="-3"/>
              </w:rPr>
            </w:pPr>
          </w:p>
        </w:tc>
      </w:tr>
    </w:tbl>
    <w:p w:rsidR="00DD25D5" w:rsidRDefault="00DD25D5">
      <w:r>
        <w:t>DI-13 Shoulder Slot Inlets</w:t>
      </w:r>
    </w:p>
    <w:p w:rsidR="00DD25D5" w:rsidRDefault="00DD25D5"/>
    <w:p w:rsidR="00DD25D5" w:rsidRDefault="00DD25D5" w:rsidP="00DD25D5">
      <w:pPr>
        <w:numPr>
          <w:ilvl w:val="0"/>
          <w:numId w:val="55"/>
        </w:numPr>
        <w:tabs>
          <w:tab w:val="clear" w:pos="840"/>
          <w:tab w:val="num" w:pos="720"/>
        </w:tabs>
        <w:ind w:left="720"/>
      </w:pPr>
      <w:r>
        <w:t>The DI-13 was specifically designed to:</w:t>
      </w:r>
    </w:p>
    <w:p w:rsidR="00DD25D5" w:rsidRDefault="00DD25D5"/>
    <w:p w:rsidR="00DD25D5" w:rsidRDefault="00DD25D5" w:rsidP="00DD25D5">
      <w:pPr>
        <w:numPr>
          <w:ilvl w:val="1"/>
          <w:numId w:val="55"/>
        </w:numPr>
        <w:ind w:hanging="720"/>
      </w:pPr>
      <w:r>
        <w:t>Collect water running along the bituminous curbing used under a guardrail system in high embankment areas.</w:t>
      </w:r>
    </w:p>
    <w:p w:rsidR="00DD25D5" w:rsidRDefault="00DD25D5"/>
    <w:p w:rsidR="00DD25D5" w:rsidRDefault="00DD25D5" w:rsidP="00DD25D5">
      <w:pPr>
        <w:numPr>
          <w:ilvl w:val="1"/>
          <w:numId w:val="55"/>
        </w:numPr>
        <w:ind w:hanging="720"/>
        <w:jc w:val="both"/>
      </w:pPr>
      <w:r>
        <w:t>Discharge collected water through a 15” corrugated pipe exiting the back of the structure and traversing down the slope to the toe of the embankment.</w:t>
      </w:r>
    </w:p>
    <w:p w:rsidR="00DD25D5" w:rsidRDefault="00DD25D5">
      <w:pPr>
        <w:ind w:left="720"/>
      </w:pPr>
    </w:p>
    <w:p w:rsidR="00DD25D5" w:rsidRDefault="00DD25D5" w:rsidP="00DD25D5">
      <w:pPr>
        <w:numPr>
          <w:ilvl w:val="1"/>
          <w:numId w:val="55"/>
        </w:numPr>
        <w:ind w:hanging="720"/>
        <w:jc w:val="both"/>
      </w:pPr>
      <w:r>
        <w:t>Be an economical structure to pre-cast because of its standardized dimensions.</w:t>
      </w:r>
    </w:p>
    <w:p w:rsidR="00DD25D5" w:rsidRDefault="00DD25D5"/>
    <w:p w:rsidR="00DD25D5" w:rsidRDefault="00DD25D5" w:rsidP="00DD25D5">
      <w:pPr>
        <w:numPr>
          <w:ilvl w:val="2"/>
          <w:numId w:val="55"/>
        </w:numPr>
        <w:tabs>
          <w:tab w:val="num" w:pos="720"/>
        </w:tabs>
        <w:ind w:left="720"/>
        <w:jc w:val="both"/>
      </w:pPr>
      <w:r>
        <w:t>Any modification to the standard details for this structure, or use in areas not consistent with the above guidelines, voids the original intent of the structure’s design. The details for the DI-13 are not to be altered in any manner from those noted on the standard drawings.</w:t>
      </w:r>
    </w:p>
    <w:p w:rsidR="00DD25D5" w:rsidRDefault="00DD25D5"/>
    <w:p w:rsidR="00DD25D5" w:rsidRDefault="00DD25D5" w:rsidP="00DD25D5">
      <w:pPr>
        <w:numPr>
          <w:ilvl w:val="2"/>
          <w:numId w:val="55"/>
        </w:numPr>
        <w:tabs>
          <w:tab w:val="num" w:pos="720"/>
        </w:tabs>
        <w:ind w:left="720"/>
        <w:jc w:val="both"/>
      </w:pPr>
      <w:r>
        <w:t xml:space="preserve">If a structure is needed to both intercept the water collected along the bituminous curbing under a guardrail system and to accommodate pipe sizes or locations other than those shown in the Standard DI-13 details, a Standard DI-2 structure may be considered for use. The structure should utilize a Type </w:t>
      </w:r>
      <w:proofErr w:type="gramStart"/>
      <w:r>
        <w:t>A</w:t>
      </w:r>
      <w:proofErr w:type="gramEnd"/>
      <w:r>
        <w:t xml:space="preserve"> Nose Detail (in order to match the Standard MC-3B curb configuration) and the concrete gutter and grate should employ one inch of additional (local) depression </w:t>
      </w:r>
      <w:r w:rsidR="001121ED" w:rsidRPr="00ED3BF2">
        <w:rPr>
          <w:highlight w:val="lightGray"/>
        </w:rPr>
        <w:t>(in lieu of the</w:t>
      </w:r>
      <w:r w:rsidR="008746A3">
        <w:rPr>
          <w:rStyle w:val="FootnoteReference"/>
          <w:highlight w:val="lightGray"/>
        </w:rPr>
        <w:footnoteReference w:customMarkFollows="1" w:id="21"/>
        <w:t>*</w:t>
      </w:r>
      <w:r w:rsidR="001121ED" w:rsidRPr="00ED3BF2">
        <w:rPr>
          <w:highlight w:val="lightGray"/>
        </w:rPr>
        <w:t xml:space="preserve"> standard 2 inches)</w:t>
      </w:r>
      <w:r w:rsidR="001121ED">
        <w:t xml:space="preserve"> </w:t>
      </w:r>
      <w:r>
        <w:t xml:space="preserve">below the normal shoulder elevation. </w:t>
      </w:r>
    </w:p>
    <w:p w:rsidR="00DD25D5" w:rsidRDefault="00DD25D5"/>
    <w:p w:rsidR="00DD25D5" w:rsidRDefault="00DD25D5" w:rsidP="00DD25D5">
      <w:pPr>
        <w:numPr>
          <w:ilvl w:val="2"/>
          <w:numId w:val="55"/>
        </w:numPr>
        <w:tabs>
          <w:tab w:val="num" w:pos="720"/>
        </w:tabs>
        <w:ind w:left="720"/>
        <w:jc w:val="both"/>
      </w:pPr>
      <w:r>
        <w:t>In order to satisfy the guardrail alignment and block out requirements in the areas where the DI-2’s are utilized, a cast-in-place only structure must be specified. No DI-2’s should be placed within 25 feet of a bridge terminal wall in order to avoid conflict with the Guardrail Fixed Object Attachment.</w:t>
      </w:r>
    </w:p>
    <w:p w:rsidR="00DD25D5" w:rsidRDefault="00DD25D5"/>
    <w:p w:rsidR="00DD25D5" w:rsidRDefault="00DD25D5" w:rsidP="00DD25D5">
      <w:pPr>
        <w:numPr>
          <w:ilvl w:val="2"/>
          <w:numId w:val="55"/>
        </w:numPr>
        <w:tabs>
          <w:tab w:val="num" w:pos="720"/>
        </w:tabs>
        <w:ind w:left="720"/>
        <w:jc w:val="both"/>
      </w:pPr>
      <w:r>
        <w:t>The following notes should be included with the structure description for DI-2’s utilized along bituminous curbing under guardrail:</w:t>
      </w:r>
    </w:p>
    <w:p w:rsidR="00DD25D5" w:rsidRDefault="00DD25D5"/>
    <w:p w:rsidR="00DD25D5" w:rsidRDefault="00DD25D5" w:rsidP="00DD25D5">
      <w:pPr>
        <w:numPr>
          <w:ilvl w:val="3"/>
          <w:numId w:val="55"/>
        </w:numPr>
        <w:tabs>
          <w:tab w:val="clear" w:pos="2880"/>
          <w:tab w:val="num" w:pos="1440"/>
        </w:tabs>
        <w:ind w:left="1440" w:hanging="720"/>
      </w:pPr>
      <w:r>
        <w:t xml:space="preserve">Type </w:t>
      </w:r>
      <w:proofErr w:type="gramStart"/>
      <w:r>
        <w:t>A</w:t>
      </w:r>
      <w:proofErr w:type="gramEnd"/>
      <w:r>
        <w:t xml:space="preserve"> Nose Required.</w:t>
      </w:r>
    </w:p>
    <w:p w:rsidR="00DD25D5" w:rsidRDefault="00DD25D5"/>
    <w:p w:rsidR="00DD25D5" w:rsidRDefault="00DD25D5" w:rsidP="00DD25D5">
      <w:pPr>
        <w:numPr>
          <w:ilvl w:val="3"/>
          <w:numId w:val="55"/>
        </w:numPr>
        <w:tabs>
          <w:tab w:val="clear" w:pos="2880"/>
          <w:tab w:val="num" w:pos="1440"/>
        </w:tabs>
        <w:ind w:left="1440" w:hanging="720"/>
        <w:jc w:val="both"/>
      </w:pPr>
      <w:r>
        <w:t xml:space="preserve">Concrete gutter and grate elevation at curb line to be one inch below normal shoulder elevation. </w:t>
      </w:r>
    </w:p>
    <w:p w:rsidR="00DD25D5" w:rsidRDefault="00DD25D5"/>
    <w:p w:rsidR="00DD25D5" w:rsidRDefault="00DD25D5" w:rsidP="00DD25D5">
      <w:pPr>
        <w:numPr>
          <w:ilvl w:val="3"/>
          <w:numId w:val="55"/>
        </w:numPr>
        <w:tabs>
          <w:tab w:val="left" w:pos="1440"/>
        </w:tabs>
        <w:ind w:left="1440" w:hanging="720"/>
      </w:pPr>
      <w:r>
        <w:t>Structure to be cast-in-place only.</w:t>
      </w:r>
    </w:p>
    <w:p w:rsidR="00DD25D5" w:rsidRDefault="00DD25D5">
      <w:pPr>
        <w:jc w:val="both"/>
        <w:rPr>
          <w:rFonts w:ascii="Helvetica" w:hAnsi="Helvetica" w:cs="Arial"/>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8"/>
      </w:tblGrid>
      <w:tr w:rsidR="00DD25D5">
        <w:tc>
          <w:tcPr>
            <w:tcW w:w="8208" w:type="dxa"/>
            <w:tcBorders>
              <w:top w:val="single" w:sz="4" w:space="0" w:color="auto"/>
              <w:left w:val="nil"/>
              <w:bottom w:val="nil"/>
              <w:right w:val="nil"/>
            </w:tcBorders>
          </w:tcPr>
          <w:p w:rsidR="00DD25D5" w:rsidRDefault="00DD25D5">
            <w:pPr>
              <w:tabs>
                <w:tab w:val="left" w:pos="-720"/>
              </w:tabs>
              <w:suppressAutoHyphens/>
              <w:ind w:right="-72"/>
              <w:jc w:val="both"/>
              <w:rPr>
                <w:rFonts w:cs="Arial"/>
                <w:spacing w:val="-3"/>
              </w:rPr>
            </w:pPr>
          </w:p>
        </w:tc>
      </w:tr>
    </w:tbl>
    <w:p w:rsidR="00DD25D5" w:rsidRDefault="00DD25D5">
      <w:pPr>
        <w:jc w:val="both"/>
        <w:rPr>
          <w:rFonts w:cs="Arial"/>
          <w:caps/>
        </w:rPr>
      </w:pPr>
      <w:smartTag w:uri="urn:schemas-microsoft-com:office:smarttags" w:element="place">
        <w:smartTag w:uri="urn:schemas-microsoft-com:office:smarttags" w:element="PlaceName">
          <w:r>
            <w:rPr>
              <w:rFonts w:cs="Arial"/>
              <w:caps/>
            </w:rPr>
            <w:t>Structure</w:t>
          </w:r>
        </w:smartTag>
        <w:r>
          <w:rPr>
            <w:rFonts w:cs="Arial"/>
            <w:caps/>
          </w:rPr>
          <w:t xml:space="preserve"> </w:t>
        </w:r>
        <w:smartTag w:uri="urn:schemas-microsoft-com:office:smarttags" w:element="PlaceType">
          <w:r>
            <w:rPr>
              <w:rFonts w:cs="Arial"/>
              <w:caps/>
            </w:rPr>
            <w:t>Heights</w:t>
          </w:r>
        </w:smartTag>
      </w:smartTag>
    </w:p>
    <w:p w:rsidR="00DD25D5" w:rsidRDefault="00DD25D5">
      <w:pPr>
        <w:jc w:val="both"/>
        <w:rPr>
          <w:rFonts w:cs="Arial"/>
        </w:rPr>
      </w:pPr>
    </w:p>
    <w:p w:rsidR="00DD25D5" w:rsidRDefault="00DD25D5" w:rsidP="00DD25D5">
      <w:pPr>
        <w:numPr>
          <w:ilvl w:val="0"/>
          <w:numId w:val="16"/>
        </w:numPr>
        <w:ind w:left="720" w:hanging="720"/>
        <w:jc w:val="both"/>
        <w:rPr>
          <w:rFonts w:cs="Arial"/>
        </w:rPr>
      </w:pPr>
      <w:r>
        <w:rPr>
          <w:rFonts w:cs="Arial"/>
        </w:rPr>
        <w:t xml:space="preserve">All drop inlets (both curb and median), catch basins, junction boxes and other structures that require a frame and cover or grate at finished grade elevation, shall show the height dimension (H) on the plans and on the Drainage Summary.  This dimension is to be measured from the invert elevation to the top of structure and is to be shown in the drainage description.  Manholes will be shown as the number of linear feet required, as measured from the invert to the top of the concrete or masonry structure, </w:t>
      </w:r>
      <w:r>
        <w:rPr>
          <w:rFonts w:cs="Arial"/>
          <w:u w:val="single"/>
        </w:rPr>
        <w:t>not including the frame and cover</w:t>
      </w:r>
      <w:r>
        <w:rPr>
          <w:rFonts w:cs="Arial"/>
        </w:rPr>
        <w:t>.</w:t>
      </w:r>
    </w:p>
    <w:p w:rsidR="00DD25D5" w:rsidRDefault="00DD25D5">
      <w:pPr>
        <w:jc w:val="both"/>
        <w:rPr>
          <w:rFonts w:cs="Arial"/>
        </w:rPr>
      </w:pPr>
    </w:p>
    <w:p w:rsidR="007525E9" w:rsidRDefault="007525E9">
      <w:pPr>
        <w:jc w:val="both"/>
        <w:rPr>
          <w:rFonts w:cs="Arial"/>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8"/>
      </w:tblGrid>
      <w:tr w:rsidR="00DD25D5">
        <w:tc>
          <w:tcPr>
            <w:tcW w:w="8208" w:type="dxa"/>
            <w:tcBorders>
              <w:top w:val="single" w:sz="4" w:space="0" w:color="auto"/>
              <w:left w:val="nil"/>
              <w:bottom w:val="nil"/>
              <w:right w:val="nil"/>
            </w:tcBorders>
          </w:tcPr>
          <w:p w:rsidR="00DD25D5" w:rsidRDefault="00DD25D5">
            <w:pPr>
              <w:tabs>
                <w:tab w:val="left" w:pos="-720"/>
              </w:tabs>
              <w:suppressAutoHyphens/>
              <w:ind w:right="-72"/>
              <w:jc w:val="both"/>
              <w:rPr>
                <w:rFonts w:cs="Arial"/>
                <w:spacing w:val="-3"/>
              </w:rPr>
            </w:pPr>
          </w:p>
        </w:tc>
      </w:tr>
    </w:tbl>
    <w:p w:rsidR="00DD25D5" w:rsidRDefault="00DD25D5">
      <w:pPr>
        <w:jc w:val="both"/>
        <w:rPr>
          <w:rFonts w:cs="Arial"/>
          <w:caps/>
        </w:rPr>
      </w:pPr>
      <w:r>
        <w:rPr>
          <w:rFonts w:cs="Arial"/>
          <w:caps/>
        </w:rPr>
        <w:t>Safety Slabs</w:t>
      </w:r>
    </w:p>
    <w:p w:rsidR="00DD25D5" w:rsidRDefault="00DD25D5">
      <w:pPr>
        <w:jc w:val="both"/>
        <w:rPr>
          <w:rFonts w:cs="Arial"/>
        </w:rPr>
      </w:pPr>
    </w:p>
    <w:p w:rsidR="00DD25D5" w:rsidRDefault="00DD25D5" w:rsidP="007525E9">
      <w:pPr>
        <w:numPr>
          <w:ilvl w:val="0"/>
          <w:numId w:val="56"/>
        </w:numPr>
        <w:tabs>
          <w:tab w:val="left" w:pos="900"/>
        </w:tabs>
        <w:ind w:hanging="780"/>
        <w:jc w:val="both"/>
        <w:rPr>
          <w:rFonts w:cs="Arial"/>
        </w:rPr>
      </w:pPr>
      <w:r>
        <w:rPr>
          <w:rFonts w:cs="Arial"/>
        </w:rPr>
        <w:t xml:space="preserve">Structures requiring safety slabs are to be determined by the Drainage Designer.  Safety Slabs (Standard SL-1) shall be considered for use in deep drainage structures in order to reduce the hazard potential for persons accidentally falling into or within the structure.   </w:t>
      </w:r>
    </w:p>
    <w:p w:rsidR="00DD25D5" w:rsidRDefault="00DD25D5">
      <w:pPr>
        <w:ind w:left="1260"/>
        <w:jc w:val="both"/>
        <w:rPr>
          <w:rFonts w:cs="Arial"/>
        </w:rPr>
      </w:pPr>
    </w:p>
    <w:p w:rsidR="00DD25D5" w:rsidRDefault="00DD25D5" w:rsidP="007525E9">
      <w:pPr>
        <w:numPr>
          <w:ilvl w:val="0"/>
          <w:numId w:val="56"/>
        </w:numPr>
        <w:tabs>
          <w:tab w:val="clear" w:pos="780"/>
          <w:tab w:val="left" w:pos="720"/>
        </w:tabs>
        <w:ind w:left="720" w:hanging="720"/>
        <w:jc w:val="both"/>
        <w:rPr>
          <w:rFonts w:cs="Arial"/>
        </w:rPr>
      </w:pPr>
      <w:r>
        <w:rPr>
          <w:rFonts w:cs="Arial"/>
        </w:rPr>
        <w:t xml:space="preserve">Standard SL-1 Safety Slabs shall be required as part of the drainage design for manholes, junction boxes and drop inlets with heights greater than 12 feet. The spacing of the slabs should be 8 feet to 12 feet </w:t>
      </w:r>
      <w:r>
        <w:rPr>
          <w:rFonts w:cs="Arial"/>
          <w:iCs/>
        </w:rPr>
        <w:t>with no slab located within 6</w:t>
      </w:r>
      <w:r w:rsidR="000406E5">
        <w:rPr>
          <w:rFonts w:cs="Arial"/>
          <w:iCs/>
        </w:rPr>
        <w:t xml:space="preserve"> feet</w:t>
      </w:r>
      <w:r>
        <w:rPr>
          <w:rFonts w:cs="Arial"/>
          <w:iCs/>
        </w:rPr>
        <w:t xml:space="preserve"> of the top or bottom of the structure</w:t>
      </w:r>
      <w:r>
        <w:rPr>
          <w:rFonts w:cs="Arial"/>
        </w:rPr>
        <w:t>.  The slabs should be located so as to not interfere with the flow into or through the structure.  On tall structures, where pipes inflow at various locations vertically, the safety slabs should not be placed below any 30 inch diameter or larger pipe opening.</w:t>
      </w:r>
    </w:p>
    <w:p w:rsidR="00DD25D5" w:rsidRDefault="00DD25D5" w:rsidP="007525E9">
      <w:pPr>
        <w:tabs>
          <w:tab w:val="left" w:pos="720"/>
        </w:tabs>
        <w:ind w:left="720" w:hanging="720"/>
        <w:jc w:val="both"/>
        <w:rPr>
          <w:rFonts w:cs="Arial"/>
        </w:rPr>
      </w:pPr>
    </w:p>
    <w:p w:rsidR="00DD25D5" w:rsidRDefault="00DD25D5" w:rsidP="007525E9">
      <w:pPr>
        <w:numPr>
          <w:ilvl w:val="0"/>
          <w:numId w:val="56"/>
        </w:numPr>
        <w:tabs>
          <w:tab w:val="clear" w:pos="780"/>
          <w:tab w:val="left" w:pos="720"/>
        </w:tabs>
        <w:ind w:left="720" w:hanging="720"/>
        <w:jc w:val="both"/>
        <w:rPr>
          <w:rFonts w:cs="Arial"/>
        </w:rPr>
      </w:pPr>
      <w:r>
        <w:rPr>
          <w:rFonts w:cs="Arial"/>
        </w:rPr>
        <w:t xml:space="preserve">Safety Slabs should not be considered for use where </w:t>
      </w:r>
      <w:r>
        <w:rPr>
          <w:rFonts w:cs="Arial"/>
          <w:b/>
          <w:bCs/>
        </w:rPr>
        <w:t>both</w:t>
      </w:r>
      <w:r>
        <w:rPr>
          <w:rFonts w:cs="Arial"/>
        </w:rPr>
        <w:t xml:space="preserve"> the interior length and width of the structure’s chamber are less than 4</w:t>
      </w:r>
      <w:r w:rsidR="00030716">
        <w:rPr>
          <w:rFonts w:cs="Arial"/>
        </w:rPr>
        <w:t xml:space="preserve"> feet</w:t>
      </w:r>
      <w:r>
        <w:rPr>
          <w:rFonts w:cs="Arial"/>
        </w:rPr>
        <w:t xml:space="preserve"> or the interior diameter is less than 4</w:t>
      </w:r>
      <w:r w:rsidR="00030716">
        <w:rPr>
          <w:rFonts w:cs="Arial"/>
        </w:rPr>
        <w:t xml:space="preserve"> feet</w:t>
      </w:r>
      <w:r>
        <w:rPr>
          <w:rFonts w:cs="Arial"/>
        </w:rPr>
        <w:t xml:space="preserve">.  This condition generally occurs with some of the smaller cast-in-place inlet structures (e.g., DI-1A, DI-3AA, DI-3BB, DI-3CC, DI-7, DI-7A, DI-7B, etc.)  However, if the contractor installs the precast option for these structures (which </w:t>
      </w:r>
      <w:r w:rsidR="00030716">
        <w:rPr>
          <w:rFonts w:cs="Arial"/>
        </w:rPr>
        <w:t>is</w:t>
      </w:r>
      <w:r>
        <w:rPr>
          <w:rFonts w:cs="Arial"/>
        </w:rPr>
        <w:t xml:space="preserve"> often </w:t>
      </w:r>
      <w:r w:rsidR="00030716">
        <w:rPr>
          <w:rFonts w:cs="Arial"/>
        </w:rPr>
        <w:t>the case</w:t>
      </w:r>
      <w:r>
        <w:rPr>
          <w:rFonts w:cs="Arial"/>
        </w:rPr>
        <w:t xml:space="preserve">), the precast option would have a chamber dimension </w:t>
      </w:r>
      <w:r w:rsidR="00030716">
        <w:rPr>
          <w:rFonts w:cs="Arial"/>
        </w:rPr>
        <w:t xml:space="preserve">of </w:t>
      </w:r>
      <w:r>
        <w:rPr>
          <w:rFonts w:cs="Arial"/>
        </w:rPr>
        <w:t>4</w:t>
      </w:r>
      <w:r w:rsidR="00030716">
        <w:rPr>
          <w:rFonts w:cs="Arial"/>
        </w:rPr>
        <w:t xml:space="preserve"> feet</w:t>
      </w:r>
      <w:r>
        <w:rPr>
          <w:rFonts w:cs="Arial"/>
        </w:rPr>
        <w:t xml:space="preserve"> or greater and, therefore, safety slabs could be utilized.  The Drainage Designer should assume that precast units in lieu of cast-in-place will be used and specify safety slabs accordingly.  The following General Note should be included on the General Note Sheet:</w:t>
      </w:r>
    </w:p>
    <w:p w:rsidR="00DD25D5" w:rsidRDefault="00DD25D5" w:rsidP="007525E9">
      <w:pPr>
        <w:tabs>
          <w:tab w:val="left" w:pos="720"/>
        </w:tabs>
        <w:ind w:left="720" w:hanging="720"/>
        <w:jc w:val="both"/>
        <w:rPr>
          <w:rFonts w:cs="Arial"/>
        </w:rPr>
      </w:pPr>
    </w:p>
    <w:p w:rsidR="00DD25D5" w:rsidRDefault="00DD25D5" w:rsidP="006F26E4">
      <w:pPr>
        <w:tabs>
          <w:tab w:val="left" w:pos="1440"/>
        </w:tabs>
        <w:ind w:left="1440" w:hanging="720"/>
        <w:rPr>
          <w:rFonts w:cs="Arial"/>
          <w:i/>
          <w:iCs/>
        </w:rPr>
      </w:pPr>
      <w:smartTag w:uri="urn:schemas-microsoft-com:office:smarttags" w:element="Street">
        <w:smartTag w:uri="urn:schemas-microsoft-com:office:smarttags" w:element="address">
          <w:r>
            <w:rPr>
              <w:rFonts w:cs="Arial"/>
              <w:i/>
              <w:iCs/>
            </w:rPr>
            <w:t>D-18</w:t>
          </w:r>
          <w:r>
            <w:rPr>
              <w:rFonts w:cs="Arial"/>
              <w:i/>
              <w:iCs/>
            </w:rPr>
            <w:tab/>
          </w:r>
          <w:proofErr w:type="spellStart"/>
          <w:r>
            <w:rPr>
              <w:rFonts w:cs="Arial"/>
              <w:i/>
              <w:iCs/>
            </w:rPr>
            <w:t>St</w:t>
          </w:r>
        </w:smartTag>
      </w:smartTag>
      <w:r>
        <w:rPr>
          <w:rFonts w:cs="Arial"/>
          <w:i/>
          <w:iCs/>
        </w:rPr>
        <w:t>’d</w:t>
      </w:r>
      <w:proofErr w:type="spellEnd"/>
      <w:r>
        <w:rPr>
          <w:rFonts w:cs="Arial"/>
          <w:i/>
          <w:iCs/>
        </w:rPr>
        <w:t xml:space="preserve">. SL-1 Safety Slab locations are based on the assumed use of precast structures.  If cast-in-place structures are utilized, and the interior chamber </w:t>
      </w:r>
      <w:r>
        <w:rPr>
          <w:rFonts w:cs="Arial"/>
          <w:i/>
          <w:iCs/>
        </w:rPr>
        <w:lastRenderedPageBreak/>
        <w:t>dimensions (length and width, or diameter) are less than 4 feet, the safety slabs shall not be installed.</w:t>
      </w:r>
    </w:p>
    <w:p w:rsidR="00DD25D5" w:rsidRDefault="00DD25D5"/>
    <w:p w:rsidR="00DD25D5" w:rsidRDefault="00DD25D5" w:rsidP="00C9592F">
      <w:pPr>
        <w:numPr>
          <w:ilvl w:val="0"/>
          <w:numId w:val="56"/>
        </w:numPr>
        <w:tabs>
          <w:tab w:val="clear" w:pos="780"/>
          <w:tab w:val="num" w:pos="720"/>
        </w:tabs>
        <w:ind w:left="720" w:hanging="720"/>
        <w:jc w:val="both"/>
        <w:rPr>
          <w:rFonts w:cs="Arial"/>
        </w:rPr>
      </w:pPr>
      <w:r>
        <w:rPr>
          <w:rFonts w:cs="Arial"/>
        </w:rPr>
        <w:t>On structures whose vertical height is 12’ or greater and Safety Slabs are not specified, the use of bolt down or lock down covers or grates should be considered.</w:t>
      </w:r>
    </w:p>
    <w:p w:rsidR="007525E9" w:rsidRDefault="007525E9" w:rsidP="007525E9">
      <w:pPr>
        <w:jc w:val="both"/>
        <w:rPr>
          <w:rFonts w:cs="Arial"/>
        </w:rPr>
      </w:pPr>
    </w:p>
    <w:p w:rsidR="00DD25D5" w:rsidRDefault="00DD25D5" w:rsidP="00DD25D5">
      <w:pPr>
        <w:numPr>
          <w:ilvl w:val="0"/>
          <w:numId w:val="16"/>
        </w:numPr>
        <w:ind w:left="720" w:hanging="720"/>
        <w:jc w:val="both"/>
        <w:rPr>
          <w:rFonts w:cs="Arial"/>
        </w:rPr>
      </w:pPr>
      <w:r>
        <w:rPr>
          <w:rFonts w:cs="Arial"/>
        </w:rPr>
        <w:t>The cost of the SL-1 is included in the bid price for the structure.  The drainage descriptions should specify how many safety slabs are needed for each structure and the quantity should be noted in the remarks column on the Drainage Summary.</w:t>
      </w:r>
    </w:p>
    <w:p w:rsidR="00DD25D5" w:rsidRDefault="00DD25D5">
      <w:pPr>
        <w:rPr>
          <w:rFonts w:cs="Arial"/>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8"/>
      </w:tblGrid>
      <w:tr w:rsidR="00DD25D5">
        <w:tc>
          <w:tcPr>
            <w:tcW w:w="8208" w:type="dxa"/>
            <w:tcBorders>
              <w:top w:val="single" w:sz="4" w:space="0" w:color="auto"/>
              <w:left w:val="nil"/>
              <w:bottom w:val="nil"/>
              <w:right w:val="nil"/>
            </w:tcBorders>
          </w:tcPr>
          <w:p w:rsidR="00DD25D5" w:rsidRDefault="00DD25D5">
            <w:pPr>
              <w:tabs>
                <w:tab w:val="left" w:pos="-720"/>
              </w:tabs>
              <w:suppressAutoHyphens/>
              <w:ind w:right="-72"/>
              <w:jc w:val="both"/>
              <w:rPr>
                <w:rFonts w:cs="Arial"/>
                <w:spacing w:val="-3"/>
              </w:rPr>
            </w:pPr>
          </w:p>
        </w:tc>
      </w:tr>
    </w:tbl>
    <w:p w:rsidR="00DD25D5" w:rsidRDefault="00DD25D5">
      <w:pPr>
        <w:jc w:val="both"/>
        <w:rPr>
          <w:rFonts w:cs="Arial"/>
        </w:rPr>
      </w:pPr>
      <w:r>
        <w:rPr>
          <w:rFonts w:cs="Arial"/>
        </w:rPr>
        <w:t>STORMWATER CONVEYENCE DOWN STEEP SLOPES</w:t>
      </w:r>
    </w:p>
    <w:p w:rsidR="00DD25D5" w:rsidRDefault="00DD25D5">
      <w:pPr>
        <w:jc w:val="both"/>
        <w:rPr>
          <w:rFonts w:cs="Arial"/>
        </w:rPr>
      </w:pPr>
    </w:p>
    <w:p w:rsidR="00DD25D5" w:rsidRDefault="00DD25D5">
      <w:pPr>
        <w:numPr>
          <w:ilvl w:val="0"/>
          <w:numId w:val="15"/>
        </w:numPr>
        <w:jc w:val="both"/>
        <w:rPr>
          <w:rFonts w:cs="Arial"/>
        </w:rPr>
      </w:pPr>
      <w:r>
        <w:rPr>
          <w:rFonts w:cs="Arial"/>
        </w:rPr>
        <w:t>Due to the substantial number of failures and continual maintenance problems associated with PG-4 flumes on fill slopes, it is recommended that flumes not be used on fill slopes.</w:t>
      </w:r>
    </w:p>
    <w:p w:rsidR="00DD25D5" w:rsidRDefault="00DD25D5">
      <w:pPr>
        <w:jc w:val="both"/>
        <w:rPr>
          <w:rFonts w:cs="Arial"/>
        </w:rPr>
      </w:pPr>
    </w:p>
    <w:p w:rsidR="00DD25D5" w:rsidRDefault="00DD25D5">
      <w:pPr>
        <w:numPr>
          <w:ilvl w:val="0"/>
          <w:numId w:val="15"/>
        </w:numPr>
        <w:jc w:val="both"/>
        <w:rPr>
          <w:rFonts w:cs="Arial"/>
        </w:rPr>
      </w:pPr>
      <w:r>
        <w:rPr>
          <w:rFonts w:cs="Arial"/>
        </w:rPr>
        <w:t>In lieu of paved fumes, it is recommended that the appropriate type of drop inlet and pipe be used in all possible situations.  For design considerations of pipe on steep slopes see “Pipe on Steep Slopes” section in this DDM.</w:t>
      </w:r>
    </w:p>
    <w:p w:rsidR="00DD25D5" w:rsidRDefault="00DD25D5">
      <w:pPr>
        <w:jc w:val="both"/>
        <w:rPr>
          <w:rFonts w:cs="Arial"/>
        </w:rPr>
      </w:pPr>
    </w:p>
    <w:p w:rsidR="00DD25D5" w:rsidRDefault="00DD25D5">
      <w:pPr>
        <w:numPr>
          <w:ilvl w:val="0"/>
          <w:numId w:val="15"/>
        </w:numPr>
        <w:jc w:val="both"/>
        <w:rPr>
          <w:rFonts w:cs="Arial"/>
        </w:rPr>
      </w:pPr>
      <w:r>
        <w:rPr>
          <w:rFonts w:cs="Arial"/>
        </w:rPr>
        <w:t>To a lesser degree, similar problems and concerns have been noted with paved flumes in cut sections.  The alternatives for paved flumes in cut sections are usually very limited unless the cut is of a shallow depth.</w:t>
      </w:r>
    </w:p>
    <w:p w:rsidR="00DD25D5" w:rsidRDefault="00DD25D5">
      <w:pPr>
        <w:jc w:val="both"/>
        <w:rPr>
          <w:rFonts w:cs="Arial"/>
        </w:rPr>
      </w:pPr>
    </w:p>
    <w:p w:rsidR="00DD25D5" w:rsidRDefault="00DD25D5" w:rsidP="00580CD2">
      <w:pPr>
        <w:numPr>
          <w:ilvl w:val="0"/>
          <w:numId w:val="15"/>
        </w:numPr>
        <w:jc w:val="both"/>
      </w:pPr>
      <w:r>
        <w:rPr>
          <w:rFonts w:cs="Arial"/>
        </w:rPr>
        <w:t xml:space="preserve">When design situations involve the apparent need for paved flumes, the Drainage Designer should explore all feasible alternatives to develop a design that will address both </w:t>
      </w:r>
      <w:r w:rsidR="00ED4918">
        <w:rPr>
          <w:rFonts w:cs="Arial"/>
        </w:rPr>
        <w:t>constructability</w:t>
      </w:r>
      <w:r>
        <w:rPr>
          <w:rFonts w:cs="Arial"/>
        </w:rPr>
        <w:t xml:space="preserve"> and future maintenance concerns.</w:t>
      </w:r>
    </w:p>
    <w:sectPr w:rsidR="00DD25D5" w:rsidSect="00580CD2">
      <w:headerReference w:type="even" r:id="rId7"/>
      <w:headerReference w:type="default" r:id="rId8"/>
      <w:footerReference w:type="even" r:id="rId9"/>
      <w:footerReference w:type="default" r:id="rId10"/>
      <w:footnotePr>
        <w:numFmt w:val="chicago"/>
      </w:footnotePr>
      <w:pgSz w:w="12240" w:h="15840" w:code="1"/>
      <w:pgMar w:top="576" w:right="1440" w:bottom="576" w:left="1440"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59C" w:rsidRDefault="000A159C">
      <w:r>
        <w:separator/>
      </w:r>
    </w:p>
  </w:endnote>
  <w:endnote w:type="continuationSeparator" w:id="0">
    <w:p w:rsidR="000A159C" w:rsidRDefault="000A15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12" w:space="0" w:color="auto"/>
      </w:tblBorders>
      <w:tblLook w:val="0000"/>
    </w:tblPr>
    <w:tblGrid>
      <w:gridCol w:w="3708"/>
      <w:gridCol w:w="2676"/>
      <w:gridCol w:w="3192"/>
    </w:tblGrid>
    <w:tr w:rsidR="000A159C">
      <w:tc>
        <w:tcPr>
          <w:tcW w:w="3708" w:type="dxa"/>
        </w:tcPr>
        <w:p w:rsidR="000A159C" w:rsidRDefault="000A159C">
          <w:pPr>
            <w:pStyle w:val="Footer"/>
            <w:rPr>
              <w:b/>
              <w:bCs/>
              <w:i/>
              <w:iCs/>
              <w:sz w:val="18"/>
            </w:rPr>
          </w:pPr>
          <w:r>
            <w:rPr>
              <w:b/>
              <w:bCs/>
              <w:i/>
              <w:iCs/>
              <w:sz w:val="18"/>
            </w:rPr>
            <w:t>Chapter 15 – Drainage Design Memoranda</w:t>
          </w:r>
        </w:p>
      </w:tc>
      <w:tc>
        <w:tcPr>
          <w:tcW w:w="2676" w:type="dxa"/>
        </w:tcPr>
        <w:p w:rsidR="000A159C" w:rsidRDefault="000A159C">
          <w:pPr>
            <w:pStyle w:val="Footer"/>
            <w:jc w:val="center"/>
            <w:rPr>
              <w:rFonts w:cs="Arial"/>
              <w:b/>
              <w:bCs/>
              <w:i/>
              <w:iCs/>
              <w:sz w:val="18"/>
            </w:rPr>
          </w:pPr>
          <w:r>
            <w:rPr>
              <w:b/>
              <w:bCs/>
              <w:i/>
              <w:iCs/>
              <w:sz w:val="18"/>
            </w:rPr>
            <w:t>DDM 1-</w:t>
          </w:r>
          <w:r>
            <w:rPr>
              <w:rStyle w:val="PageNumber"/>
              <w:b/>
              <w:bCs/>
              <w:i/>
              <w:iCs/>
              <w:sz w:val="18"/>
            </w:rPr>
            <w:fldChar w:fldCharType="begin"/>
          </w:r>
          <w:r>
            <w:rPr>
              <w:rStyle w:val="PageNumber"/>
              <w:b/>
              <w:bCs/>
              <w:i/>
              <w:iCs/>
              <w:sz w:val="18"/>
            </w:rPr>
            <w:instrText xml:space="preserve"> PAGE </w:instrText>
          </w:r>
          <w:r>
            <w:rPr>
              <w:rStyle w:val="PageNumber"/>
              <w:b/>
              <w:bCs/>
              <w:i/>
              <w:iCs/>
              <w:sz w:val="18"/>
            </w:rPr>
            <w:fldChar w:fldCharType="separate"/>
          </w:r>
          <w:r w:rsidR="009203D1">
            <w:rPr>
              <w:rStyle w:val="PageNumber"/>
              <w:b/>
              <w:bCs/>
              <w:i/>
              <w:iCs/>
              <w:noProof/>
              <w:sz w:val="18"/>
            </w:rPr>
            <w:t>14</w:t>
          </w:r>
          <w:r>
            <w:rPr>
              <w:rStyle w:val="PageNumber"/>
              <w:b/>
              <w:bCs/>
              <w:i/>
              <w:iCs/>
              <w:sz w:val="18"/>
            </w:rPr>
            <w:fldChar w:fldCharType="end"/>
          </w:r>
        </w:p>
      </w:tc>
      <w:tc>
        <w:tcPr>
          <w:tcW w:w="3192" w:type="dxa"/>
        </w:tcPr>
        <w:p w:rsidR="000A159C" w:rsidRDefault="000A159C">
          <w:pPr>
            <w:pStyle w:val="Footer"/>
            <w:jc w:val="right"/>
            <w:rPr>
              <w:b/>
              <w:bCs/>
              <w:i/>
              <w:iCs/>
              <w:sz w:val="18"/>
            </w:rPr>
          </w:pPr>
          <w:r>
            <w:rPr>
              <w:b/>
              <w:bCs/>
              <w:i/>
              <w:iCs/>
              <w:sz w:val="18"/>
            </w:rPr>
            <w:t>VDOT Drainage Manual</w:t>
          </w:r>
        </w:p>
      </w:tc>
    </w:tr>
  </w:tbl>
  <w:p w:rsidR="000A159C" w:rsidRDefault="000A15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12" w:space="0" w:color="auto"/>
      </w:tblBorders>
      <w:tblLook w:val="0000"/>
    </w:tblPr>
    <w:tblGrid>
      <w:gridCol w:w="3708"/>
      <w:gridCol w:w="2676"/>
      <w:gridCol w:w="3192"/>
    </w:tblGrid>
    <w:tr w:rsidR="000A159C">
      <w:tc>
        <w:tcPr>
          <w:tcW w:w="3708" w:type="dxa"/>
        </w:tcPr>
        <w:p w:rsidR="000A159C" w:rsidRDefault="000A159C">
          <w:pPr>
            <w:pStyle w:val="Footer"/>
            <w:rPr>
              <w:b/>
              <w:bCs/>
              <w:i/>
              <w:iCs/>
              <w:sz w:val="18"/>
            </w:rPr>
          </w:pPr>
          <w:r>
            <w:rPr>
              <w:b/>
              <w:bCs/>
              <w:i/>
              <w:iCs/>
              <w:sz w:val="18"/>
            </w:rPr>
            <w:t>VDOT Drainage Manual</w:t>
          </w:r>
        </w:p>
      </w:tc>
      <w:tc>
        <w:tcPr>
          <w:tcW w:w="2676" w:type="dxa"/>
        </w:tcPr>
        <w:p w:rsidR="000A159C" w:rsidRDefault="000A159C">
          <w:pPr>
            <w:pStyle w:val="Footer"/>
            <w:jc w:val="center"/>
            <w:rPr>
              <w:rFonts w:cs="Arial"/>
              <w:b/>
              <w:bCs/>
              <w:i/>
              <w:iCs/>
              <w:sz w:val="18"/>
            </w:rPr>
          </w:pPr>
          <w:r>
            <w:rPr>
              <w:b/>
              <w:bCs/>
              <w:i/>
              <w:iCs/>
              <w:sz w:val="18"/>
            </w:rPr>
            <w:t>DDM 1-</w:t>
          </w:r>
          <w:r>
            <w:rPr>
              <w:rStyle w:val="PageNumber"/>
              <w:b/>
              <w:bCs/>
              <w:i/>
              <w:iCs/>
              <w:sz w:val="18"/>
            </w:rPr>
            <w:fldChar w:fldCharType="begin"/>
          </w:r>
          <w:r>
            <w:rPr>
              <w:rStyle w:val="PageNumber"/>
              <w:b/>
              <w:bCs/>
              <w:i/>
              <w:iCs/>
              <w:sz w:val="18"/>
            </w:rPr>
            <w:instrText xml:space="preserve"> PAGE </w:instrText>
          </w:r>
          <w:r>
            <w:rPr>
              <w:rStyle w:val="PageNumber"/>
              <w:b/>
              <w:bCs/>
              <w:i/>
              <w:iCs/>
              <w:sz w:val="18"/>
            </w:rPr>
            <w:fldChar w:fldCharType="separate"/>
          </w:r>
          <w:r w:rsidR="009203D1">
            <w:rPr>
              <w:rStyle w:val="PageNumber"/>
              <w:b/>
              <w:bCs/>
              <w:i/>
              <w:iCs/>
              <w:noProof/>
              <w:sz w:val="18"/>
            </w:rPr>
            <w:t>15</w:t>
          </w:r>
          <w:r>
            <w:rPr>
              <w:rStyle w:val="PageNumber"/>
              <w:b/>
              <w:bCs/>
              <w:i/>
              <w:iCs/>
              <w:sz w:val="18"/>
            </w:rPr>
            <w:fldChar w:fldCharType="end"/>
          </w:r>
        </w:p>
      </w:tc>
      <w:tc>
        <w:tcPr>
          <w:tcW w:w="3192" w:type="dxa"/>
        </w:tcPr>
        <w:p w:rsidR="000A159C" w:rsidRDefault="000A159C">
          <w:pPr>
            <w:pStyle w:val="Footer"/>
            <w:jc w:val="right"/>
            <w:rPr>
              <w:b/>
              <w:bCs/>
              <w:i/>
              <w:iCs/>
              <w:sz w:val="18"/>
            </w:rPr>
          </w:pPr>
          <w:r>
            <w:rPr>
              <w:b/>
              <w:bCs/>
              <w:i/>
              <w:iCs/>
              <w:sz w:val="18"/>
            </w:rPr>
            <w:t>Chapter 15 – Drainage Design Memoranda</w:t>
          </w:r>
        </w:p>
      </w:tc>
    </w:tr>
  </w:tbl>
  <w:p w:rsidR="000A159C" w:rsidRDefault="000A15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59C" w:rsidRDefault="000A159C">
      <w:r>
        <w:separator/>
      </w:r>
    </w:p>
  </w:footnote>
  <w:footnote w:type="continuationSeparator" w:id="0">
    <w:p w:rsidR="000A159C" w:rsidRDefault="000A159C">
      <w:r>
        <w:continuationSeparator/>
      </w:r>
    </w:p>
  </w:footnote>
  <w:footnote w:id="1">
    <w:p w:rsidR="000A159C" w:rsidRDefault="000A159C">
      <w:pPr>
        <w:pStyle w:val="FootnoteText"/>
      </w:pPr>
      <w:r>
        <w:rPr>
          <w:rStyle w:val="FootnoteReference"/>
        </w:rPr>
        <w:t>*</w:t>
      </w:r>
      <w:r>
        <w:t xml:space="preserve"> Rev 4/10</w:t>
      </w:r>
    </w:p>
  </w:footnote>
  <w:footnote w:id="2">
    <w:p w:rsidR="000A159C" w:rsidRDefault="000A159C" w:rsidP="00884E25">
      <w:pPr>
        <w:pStyle w:val="FootnoteText"/>
      </w:pPr>
      <w:r>
        <w:rPr>
          <w:rStyle w:val="FootnoteReference"/>
        </w:rPr>
        <w:t>*</w:t>
      </w:r>
      <w:r>
        <w:t xml:space="preserve"> Rev 9/11 Deleted Information</w:t>
      </w:r>
    </w:p>
  </w:footnote>
  <w:footnote w:id="3">
    <w:p w:rsidR="000A159C" w:rsidRDefault="000A159C">
      <w:pPr>
        <w:pStyle w:val="FootnoteText"/>
      </w:pPr>
      <w:r>
        <w:rPr>
          <w:rStyle w:val="FootnoteReference"/>
        </w:rPr>
        <w:t>*</w:t>
      </w:r>
      <w:r>
        <w:t xml:space="preserve"> Rev 4/10</w:t>
      </w:r>
    </w:p>
  </w:footnote>
  <w:footnote w:id="4">
    <w:p w:rsidR="000A159C" w:rsidRDefault="000A159C">
      <w:pPr>
        <w:pStyle w:val="FootnoteText"/>
      </w:pPr>
      <w:r>
        <w:rPr>
          <w:rStyle w:val="FootnoteReference"/>
        </w:rPr>
        <w:t>‡</w:t>
      </w:r>
      <w:r>
        <w:t xml:space="preserve"> </w:t>
      </w:r>
      <w:proofErr w:type="gramStart"/>
      <w:r>
        <w:t>Represents general value.</w:t>
      </w:r>
      <w:proofErr w:type="gramEnd"/>
      <w:r>
        <w:t xml:space="preserve"> </w:t>
      </w:r>
      <w:proofErr w:type="gramStart"/>
      <w:r>
        <w:t>May vary with size and shape of corrugations.</w:t>
      </w:r>
      <w:proofErr w:type="gramEnd"/>
    </w:p>
  </w:footnote>
  <w:footnote w:id="5">
    <w:p w:rsidR="000A159C" w:rsidRDefault="000A159C">
      <w:pPr>
        <w:pStyle w:val="FootnoteText"/>
      </w:pPr>
    </w:p>
  </w:footnote>
  <w:footnote w:id="6">
    <w:p w:rsidR="000A159C" w:rsidRDefault="000A159C">
      <w:pPr>
        <w:pStyle w:val="FootnoteText"/>
      </w:pPr>
      <w:r>
        <w:rPr>
          <w:rStyle w:val="FootnoteReference"/>
        </w:rPr>
        <w:t>*</w:t>
      </w:r>
      <w:r>
        <w:t xml:space="preserve"> Rev 4/10</w:t>
      </w:r>
    </w:p>
  </w:footnote>
  <w:footnote w:id="7">
    <w:p w:rsidR="000A159C" w:rsidRDefault="000A159C">
      <w:pPr>
        <w:pStyle w:val="FootnoteText"/>
      </w:pPr>
      <w:r>
        <w:rPr>
          <w:rStyle w:val="FootnoteReference"/>
        </w:rPr>
        <w:t>*</w:t>
      </w:r>
      <w:r>
        <w:t xml:space="preserve"> Rev 4/10</w:t>
      </w:r>
    </w:p>
  </w:footnote>
  <w:footnote w:id="8">
    <w:p w:rsidR="000A159C" w:rsidRDefault="000A159C">
      <w:pPr>
        <w:pStyle w:val="FootnoteText"/>
      </w:pPr>
      <w:r>
        <w:rPr>
          <w:rStyle w:val="FootnoteReference"/>
        </w:rPr>
        <w:t>*</w:t>
      </w:r>
      <w:r>
        <w:t xml:space="preserve"> Rev 4/10</w:t>
      </w:r>
    </w:p>
  </w:footnote>
  <w:footnote w:id="9">
    <w:p w:rsidR="000A159C" w:rsidRDefault="000A159C">
      <w:pPr>
        <w:pStyle w:val="FootnoteText"/>
      </w:pPr>
      <w:r>
        <w:rPr>
          <w:rStyle w:val="FootnoteReference"/>
        </w:rPr>
        <w:t>*</w:t>
      </w:r>
      <w:r>
        <w:t xml:space="preserve"> Rev 4/10</w:t>
      </w:r>
    </w:p>
  </w:footnote>
  <w:footnote w:id="10">
    <w:p w:rsidR="000A159C" w:rsidRDefault="000A159C">
      <w:pPr>
        <w:pStyle w:val="FootnoteText"/>
      </w:pPr>
      <w:r>
        <w:rPr>
          <w:rStyle w:val="FootnoteReference"/>
        </w:rPr>
        <w:t>*</w:t>
      </w:r>
      <w:r>
        <w:t xml:space="preserve"> Rev 4/10</w:t>
      </w:r>
    </w:p>
  </w:footnote>
  <w:footnote w:id="11">
    <w:p w:rsidR="000A159C" w:rsidRDefault="000A159C">
      <w:pPr>
        <w:pStyle w:val="FootnoteText"/>
      </w:pPr>
      <w:r>
        <w:rPr>
          <w:rStyle w:val="FootnoteReference"/>
        </w:rPr>
        <w:t>*</w:t>
      </w:r>
      <w:r>
        <w:t xml:space="preserve"> Rev 4/10</w:t>
      </w:r>
    </w:p>
  </w:footnote>
  <w:footnote w:id="12">
    <w:p w:rsidR="000A159C" w:rsidRDefault="000A159C">
      <w:pPr>
        <w:pStyle w:val="FootnoteText"/>
      </w:pPr>
      <w:r>
        <w:rPr>
          <w:rStyle w:val="FootnoteReference"/>
        </w:rPr>
        <w:t>*</w:t>
      </w:r>
      <w:r>
        <w:t xml:space="preserve"> Rev 4/10</w:t>
      </w:r>
    </w:p>
  </w:footnote>
  <w:footnote w:id="13">
    <w:p w:rsidR="000A159C" w:rsidRDefault="000A159C">
      <w:pPr>
        <w:pStyle w:val="FootnoteText"/>
      </w:pPr>
      <w:r w:rsidRPr="00165851">
        <w:rPr>
          <w:rStyle w:val="FootnoteReference"/>
          <w:sz w:val="24"/>
          <w:szCs w:val="24"/>
        </w:rPr>
        <w:t>*</w:t>
      </w:r>
      <w:r>
        <w:t xml:space="preserve"> Rev 4/10</w:t>
      </w:r>
    </w:p>
  </w:footnote>
  <w:footnote w:id="14">
    <w:p w:rsidR="000A159C" w:rsidRPr="00583B7D" w:rsidRDefault="000A159C" w:rsidP="000A159C">
      <w:pPr>
        <w:pStyle w:val="FootnoteText"/>
        <w:rPr>
          <w:sz w:val="24"/>
          <w:szCs w:val="24"/>
        </w:rPr>
      </w:pPr>
      <w:r>
        <w:rPr>
          <w:rStyle w:val="FootnoteReference"/>
        </w:rPr>
        <w:t>*</w:t>
      </w:r>
      <w:r>
        <w:t xml:space="preserve"> Rev </w:t>
      </w:r>
      <w:r w:rsidR="009203D1">
        <w:t>7</w:t>
      </w:r>
      <w:r>
        <w:t>/1</w:t>
      </w:r>
      <w:r w:rsidR="009203D1">
        <w:t>2</w:t>
      </w:r>
    </w:p>
  </w:footnote>
  <w:footnote w:id="15">
    <w:p w:rsidR="000A159C" w:rsidRDefault="000A159C">
      <w:pPr>
        <w:pStyle w:val="FootnoteText"/>
      </w:pPr>
      <w:r>
        <w:rPr>
          <w:rStyle w:val="FootnoteReference"/>
        </w:rPr>
        <w:t>*</w:t>
      </w:r>
      <w:r>
        <w:t xml:space="preserve"> Rev 4/10</w:t>
      </w:r>
    </w:p>
  </w:footnote>
  <w:footnote w:id="16">
    <w:p w:rsidR="000A159C" w:rsidRDefault="000A159C">
      <w:pPr>
        <w:pStyle w:val="FootnoteText"/>
      </w:pPr>
      <w:r>
        <w:rPr>
          <w:rStyle w:val="FootnoteReference"/>
        </w:rPr>
        <w:t>*</w:t>
      </w:r>
      <w:r>
        <w:t xml:space="preserve"> Rev 4/10</w:t>
      </w:r>
    </w:p>
  </w:footnote>
  <w:footnote w:id="17">
    <w:p w:rsidR="000A159C" w:rsidRDefault="000A159C">
      <w:pPr>
        <w:pStyle w:val="FootnoteText"/>
      </w:pPr>
      <w:r>
        <w:rPr>
          <w:rStyle w:val="FootnoteReference"/>
        </w:rPr>
        <w:t>*</w:t>
      </w:r>
      <w:r>
        <w:t xml:space="preserve"> Rev 4/10</w:t>
      </w:r>
    </w:p>
  </w:footnote>
  <w:footnote w:id="18">
    <w:p w:rsidR="000A159C" w:rsidRDefault="000A159C">
      <w:pPr>
        <w:pStyle w:val="FootnoteText"/>
      </w:pPr>
      <w:r>
        <w:rPr>
          <w:rStyle w:val="FootnoteReference"/>
        </w:rPr>
        <w:t>*</w:t>
      </w:r>
      <w:r>
        <w:t xml:space="preserve"> Rev 4/10</w:t>
      </w:r>
    </w:p>
  </w:footnote>
  <w:footnote w:id="19">
    <w:p w:rsidR="000A159C" w:rsidRPr="008746A3" w:rsidRDefault="000A159C">
      <w:pPr>
        <w:pStyle w:val="FootnoteText"/>
        <w:rPr>
          <w:sz w:val="24"/>
          <w:szCs w:val="24"/>
        </w:rPr>
      </w:pPr>
      <w:r>
        <w:rPr>
          <w:rStyle w:val="FootnoteReference"/>
        </w:rPr>
        <w:t>*</w:t>
      </w:r>
      <w:r>
        <w:t xml:space="preserve"> Rev 4/10</w:t>
      </w:r>
    </w:p>
  </w:footnote>
  <w:footnote w:id="20">
    <w:p w:rsidR="000A159C" w:rsidRDefault="000A159C">
      <w:pPr>
        <w:pStyle w:val="FootnoteText"/>
      </w:pPr>
      <w:r>
        <w:rPr>
          <w:rStyle w:val="FootnoteReference"/>
        </w:rPr>
        <w:t>*</w:t>
      </w:r>
      <w:r>
        <w:t xml:space="preserve"> Rev 4/10</w:t>
      </w:r>
    </w:p>
  </w:footnote>
  <w:footnote w:id="21">
    <w:p w:rsidR="000A159C" w:rsidRDefault="000A159C">
      <w:pPr>
        <w:pStyle w:val="FootnoteText"/>
      </w:pPr>
      <w:r>
        <w:rPr>
          <w:rStyle w:val="FootnoteReference"/>
        </w:rPr>
        <w:t>*</w:t>
      </w:r>
      <w:r>
        <w:t xml:space="preserve"> Rev 4/10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59C" w:rsidRDefault="000A159C">
    <w:pPr>
      <w:pStyle w:val="Header"/>
      <w:pBdr>
        <w:bottom w:val="single" w:sz="12" w:space="1" w:color="auto"/>
      </w:pBdr>
      <w:tabs>
        <w:tab w:val="clear" w:pos="8640"/>
        <w:tab w:val="right" w:pos="9360"/>
      </w:tabs>
      <w:rPr>
        <w:b/>
        <w:bCs/>
        <w:i/>
        <w:iCs/>
        <w:sz w:val="22"/>
      </w:rPr>
    </w:pPr>
    <w:r>
      <w:rPr>
        <w:b/>
        <w:bCs/>
        <w:i/>
        <w:iCs/>
        <w:sz w:val="22"/>
      </w:rPr>
      <w:t>DDM1 – Drainage Instructions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59C" w:rsidRDefault="000A159C">
    <w:pPr>
      <w:pStyle w:val="Header"/>
      <w:pBdr>
        <w:bottom w:val="single" w:sz="12" w:space="1" w:color="auto"/>
      </w:pBdr>
      <w:tabs>
        <w:tab w:val="clear" w:pos="8640"/>
        <w:tab w:val="right" w:pos="9360"/>
      </w:tabs>
      <w:rPr>
        <w:b/>
        <w:bCs/>
        <w:i/>
        <w:iCs/>
        <w:sz w:val="22"/>
      </w:rPr>
    </w:pPr>
    <w:r>
      <w:rPr>
        <w:b/>
        <w:bCs/>
        <w:i/>
        <w:iCs/>
        <w:sz w:val="22"/>
      </w:rPr>
      <w:tab/>
    </w:r>
    <w:r>
      <w:rPr>
        <w:b/>
        <w:bCs/>
        <w:i/>
        <w:iCs/>
        <w:sz w:val="22"/>
      </w:rPr>
      <w:tab/>
      <w:t>DDM1 – Drainage Instructions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2BE15A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5B6706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E3AEE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0CE9A6C"/>
    <w:lvl w:ilvl="0">
      <w:start w:val="1"/>
      <w:numFmt w:val="decimal"/>
      <w:pStyle w:val="ListNumber2"/>
      <w:lvlText w:val="%1."/>
      <w:lvlJc w:val="left"/>
      <w:pPr>
        <w:tabs>
          <w:tab w:val="num" w:pos="720"/>
        </w:tabs>
        <w:ind w:left="720" w:hanging="360"/>
      </w:pPr>
    </w:lvl>
  </w:abstractNum>
  <w:abstractNum w:abstractNumId="4">
    <w:nsid w:val="FFFFFF80"/>
    <w:multiLevelType w:val="singleLevel"/>
    <w:tmpl w:val="C0C831B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15ACFF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6548E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2B8F15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B08AAF4"/>
    <w:lvl w:ilvl="0">
      <w:start w:val="1"/>
      <w:numFmt w:val="decimal"/>
      <w:pStyle w:val="ListNumber"/>
      <w:lvlText w:val="%1."/>
      <w:lvlJc w:val="left"/>
      <w:pPr>
        <w:tabs>
          <w:tab w:val="num" w:pos="360"/>
        </w:tabs>
        <w:ind w:left="360" w:hanging="360"/>
      </w:pPr>
    </w:lvl>
  </w:abstractNum>
  <w:abstractNum w:abstractNumId="9">
    <w:nsid w:val="FFFFFF89"/>
    <w:multiLevelType w:val="singleLevel"/>
    <w:tmpl w:val="1DCA2A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2A75D5"/>
    <w:multiLevelType w:val="hybridMultilevel"/>
    <w:tmpl w:val="FC1ED7DC"/>
    <w:lvl w:ilvl="0" w:tplc="0F2C5022">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00851D35"/>
    <w:multiLevelType w:val="hybridMultilevel"/>
    <w:tmpl w:val="5126A4BC"/>
    <w:lvl w:ilvl="0" w:tplc="73C840E2">
      <w:start w:val="1"/>
      <w:numFmt w:val="bullet"/>
      <w:lvlText w:val=""/>
      <w:lvlJc w:val="left"/>
      <w:pPr>
        <w:tabs>
          <w:tab w:val="num" w:pos="1560"/>
        </w:tabs>
        <w:ind w:left="1560" w:hanging="72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012055E3"/>
    <w:multiLevelType w:val="hybridMultilevel"/>
    <w:tmpl w:val="A8A2D06A"/>
    <w:lvl w:ilvl="0" w:tplc="5C4411DC">
      <w:start w:val="3"/>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nsid w:val="02052B5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nsid w:val="020652C1"/>
    <w:multiLevelType w:val="hybridMultilevel"/>
    <w:tmpl w:val="C9CE8F12"/>
    <w:lvl w:ilvl="0" w:tplc="04090001">
      <w:start w:val="1"/>
      <w:numFmt w:val="bullet"/>
      <w:lvlText w:val=""/>
      <w:lvlJc w:val="left"/>
      <w:pPr>
        <w:tabs>
          <w:tab w:val="num" w:pos="720"/>
        </w:tabs>
        <w:ind w:left="720" w:hanging="360"/>
      </w:pPr>
      <w:rPr>
        <w:rFonts w:ascii="Symbol" w:hAnsi="Symbol" w:hint="default"/>
      </w:rPr>
    </w:lvl>
    <w:lvl w:ilvl="1" w:tplc="AF4453EA">
      <w:start w:val="1"/>
      <w:numFmt w:val="bullet"/>
      <w:lvlText w:val="o"/>
      <w:lvlJc w:val="left"/>
      <w:pPr>
        <w:tabs>
          <w:tab w:val="num" w:pos="1440"/>
        </w:tabs>
        <w:ind w:left="1440" w:hanging="360"/>
      </w:pPr>
      <w:rPr>
        <w:rFonts w:ascii="Courier New" w:hAnsi="Courier New"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2896983"/>
    <w:multiLevelType w:val="hybridMultilevel"/>
    <w:tmpl w:val="4816FFBE"/>
    <w:lvl w:ilvl="0" w:tplc="04090003">
      <w:start w:val="1"/>
      <w:numFmt w:val="bullet"/>
      <w:lvlText w:val="o"/>
      <w:lvlJc w:val="left"/>
      <w:pPr>
        <w:tabs>
          <w:tab w:val="num" w:pos="1440"/>
        </w:tabs>
        <w:ind w:left="1440" w:hanging="360"/>
      </w:pPr>
      <w:rPr>
        <w:rFonts w:ascii="Courier New" w:hAnsi="Courier New"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031A20F6"/>
    <w:multiLevelType w:val="multilevel"/>
    <w:tmpl w:val="A99EB28E"/>
    <w:lvl w:ilvl="0">
      <w:start w:val="3"/>
      <w:numFmt w:val="decimal"/>
      <w:lvlText w:val="%1.)"/>
      <w:lvlJc w:val="left"/>
      <w:pPr>
        <w:tabs>
          <w:tab w:val="num" w:pos="2880"/>
        </w:tabs>
        <w:ind w:left="28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940176B"/>
    <w:multiLevelType w:val="hybridMultilevel"/>
    <w:tmpl w:val="3D1CEBE0"/>
    <w:lvl w:ilvl="0" w:tplc="73C840E2">
      <w:start w:val="1"/>
      <w:numFmt w:val="bullet"/>
      <w:lvlText w:val=""/>
      <w:lvlJc w:val="left"/>
      <w:pPr>
        <w:tabs>
          <w:tab w:val="num" w:pos="840"/>
        </w:tabs>
        <w:ind w:left="8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B740E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0D593DA9"/>
    <w:multiLevelType w:val="hybridMultilevel"/>
    <w:tmpl w:val="5C90607E"/>
    <w:lvl w:ilvl="0" w:tplc="4EAA57A4">
      <w:start w:val="1"/>
      <w:numFmt w:val="bullet"/>
      <w:lvlText w:val=""/>
      <w:lvlJc w:val="left"/>
      <w:pPr>
        <w:tabs>
          <w:tab w:val="num" w:pos="1980"/>
        </w:tabs>
        <w:ind w:left="1980" w:hanging="360"/>
      </w:pPr>
      <w:rPr>
        <w:rFonts w:ascii="Symbol" w:hAnsi="Symbol" w:hint="default"/>
      </w:rPr>
    </w:lvl>
    <w:lvl w:ilvl="1" w:tplc="0F2C5022">
      <w:start w:val="1"/>
      <w:numFmt w:val="bullet"/>
      <w:lvlText w:val=""/>
      <w:lvlJc w:val="left"/>
      <w:pPr>
        <w:tabs>
          <w:tab w:val="num" w:pos="3060"/>
        </w:tabs>
        <w:ind w:left="3060" w:hanging="720"/>
      </w:pPr>
      <w:rPr>
        <w:rFonts w:ascii="Symbol" w:hAnsi="Symbol"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0">
    <w:nsid w:val="0DF51CC8"/>
    <w:multiLevelType w:val="hybridMultilevel"/>
    <w:tmpl w:val="D30C2290"/>
    <w:lvl w:ilvl="0" w:tplc="DF066F18">
      <w:start w:val="1"/>
      <w:numFmt w:val="bullet"/>
      <w:lvlText w:val=""/>
      <w:lvlJc w:val="left"/>
      <w:pPr>
        <w:tabs>
          <w:tab w:val="num" w:pos="891"/>
        </w:tabs>
        <w:ind w:left="891"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15D575B"/>
    <w:multiLevelType w:val="hybridMultilevel"/>
    <w:tmpl w:val="3EBC1C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1650206"/>
    <w:multiLevelType w:val="hybridMultilevel"/>
    <w:tmpl w:val="86EA3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B4676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nsid w:val="1287067D"/>
    <w:multiLevelType w:val="hybridMultilevel"/>
    <w:tmpl w:val="137267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19D255CA"/>
    <w:multiLevelType w:val="hybridMultilevel"/>
    <w:tmpl w:val="D2B022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1DBB3F49"/>
    <w:multiLevelType w:val="hybridMultilevel"/>
    <w:tmpl w:val="0C2EBFDA"/>
    <w:lvl w:ilvl="0" w:tplc="4EAA57A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1F147142"/>
    <w:multiLevelType w:val="hybridMultilevel"/>
    <w:tmpl w:val="62EA3EE8"/>
    <w:lvl w:ilvl="0" w:tplc="73C840E2">
      <w:start w:val="1"/>
      <w:numFmt w:val="bullet"/>
      <w:lvlText w:val=""/>
      <w:lvlJc w:val="left"/>
      <w:pPr>
        <w:tabs>
          <w:tab w:val="num" w:pos="840"/>
        </w:tabs>
        <w:ind w:left="8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208A7360"/>
    <w:multiLevelType w:val="hybridMultilevel"/>
    <w:tmpl w:val="FF96EA86"/>
    <w:lvl w:ilvl="0" w:tplc="4EAA57A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2474075"/>
    <w:multiLevelType w:val="hybridMultilevel"/>
    <w:tmpl w:val="2D742094"/>
    <w:lvl w:ilvl="0" w:tplc="F2F6553E">
      <w:start w:val="1"/>
      <w:numFmt w:val="bullet"/>
      <w:lvlText w:val=""/>
      <w:lvlJc w:val="left"/>
      <w:pPr>
        <w:tabs>
          <w:tab w:val="num" w:pos="-108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0">
    <w:nsid w:val="24003A69"/>
    <w:multiLevelType w:val="hybridMultilevel"/>
    <w:tmpl w:val="30521A80"/>
    <w:lvl w:ilvl="0" w:tplc="4EAA57A4">
      <w:start w:val="1"/>
      <w:numFmt w:val="bullet"/>
      <w:lvlText w:val=""/>
      <w:lvlJc w:val="left"/>
      <w:pPr>
        <w:tabs>
          <w:tab w:val="num" w:pos="720"/>
        </w:tabs>
        <w:ind w:left="720" w:hanging="360"/>
      </w:pPr>
      <w:rPr>
        <w:rFonts w:ascii="Symbol" w:hAnsi="Symbol" w:hint="default"/>
      </w:rPr>
    </w:lvl>
    <w:lvl w:ilvl="1" w:tplc="F28EFB34">
      <w:numFmt w:val="bullet"/>
      <w:lvlText w:val="-"/>
      <w:lvlJc w:val="left"/>
      <w:pPr>
        <w:tabs>
          <w:tab w:val="num" w:pos="1440"/>
        </w:tabs>
        <w:ind w:left="1440" w:hanging="360"/>
      </w:pPr>
      <w:rPr>
        <w:rFonts w:hint="default"/>
      </w:rPr>
    </w:lvl>
    <w:lvl w:ilvl="2" w:tplc="4EAA57A4">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51261F7"/>
    <w:multiLevelType w:val="hybridMultilevel"/>
    <w:tmpl w:val="F4A8670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25CA705D"/>
    <w:multiLevelType w:val="hybridMultilevel"/>
    <w:tmpl w:val="FF5E726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29136D6F"/>
    <w:multiLevelType w:val="hybridMultilevel"/>
    <w:tmpl w:val="AFDAF406"/>
    <w:lvl w:ilvl="0" w:tplc="045222EA">
      <w:numFmt w:val="bullet"/>
      <w:lvlText w:val="-"/>
      <w:lvlJc w:val="left"/>
      <w:pPr>
        <w:tabs>
          <w:tab w:val="num" w:pos="2160"/>
        </w:tabs>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2A3E50D4"/>
    <w:multiLevelType w:val="hybridMultilevel"/>
    <w:tmpl w:val="45EE4E7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2C2F43BD"/>
    <w:multiLevelType w:val="hybridMultilevel"/>
    <w:tmpl w:val="BDBA3B1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2CEA3FF4"/>
    <w:multiLevelType w:val="hybridMultilevel"/>
    <w:tmpl w:val="D690C9FC"/>
    <w:lvl w:ilvl="0" w:tplc="AF4453EA">
      <w:start w:val="1"/>
      <w:numFmt w:val="bullet"/>
      <w:lvlText w:val="o"/>
      <w:lvlJc w:val="left"/>
      <w:pPr>
        <w:tabs>
          <w:tab w:val="num" w:pos="720"/>
        </w:tabs>
        <w:ind w:left="720" w:hanging="360"/>
      </w:pPr>
      <w:rPr>
        <w:rFonts w:ascii="Courier New" w:hAnsi="Courier New"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2E4E342D"/>
    <w:multiLevelType w:val="multilevel"/>
    <w:tmpl w:val="D690C9FC"/>
    <w:lvl w:ilvl="0">
      <w:start w:val="1"/>
      <w:numFmt w:val="bullet"/>
      <w:lvlText w:val="o"/>
      <w:lvlJc w:val="left"/>
      <w:pPr>
        <w:tabs>
          <w:tab w:val="num" w:pos="720"/>
        </w:tabs>
        <w:ind w:left="720" w:hanging="360"/>
      </w:pPr>
      <w:rPr>
        <w:rFonts w:ascii="Courier New" w:hAnsi="Courier New" w:hint="default"/>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2F2F5854"/>
    <w:multiLevelType w:val="hybridMultilevel"/>
    <w:tmpl w:val="B1605872"/>
    <w:lvl w:ilvl="0" w:tplc="0F2C5022">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311A6584"/>
    <w:multiLevelType w:val="hybridMultilevel"/>
    <w:tmpl w:val="2834C488"/>
    <w:lvl w:ilvl="0" w:tplc="221CD3DE">
      <w:start w:val="1"/>
      <w:numFmt w:val="bullet"/>
      <w:lvlText w:val=""/>
      <w:lvlJc w:val="left"/>
      <w:pPr>
        <w:tabs>
          <w:tab w:val="num" w:pos="1440"/>
        </w:tabs>
        <w:ind w:left="1440" w:hanging="72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335C0CAD"/>
    <w:multiLevelType w:val="hybridMultilevel"/>
    <w:tmpl w:val="E8C46650"/>
    <w:lvl w:ilvl="0" w:tplc="0F2C5022">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34AA2BEE"/>
    <w:multiLevelType w:val="hybridMultilevel"/>
    <w:tmpl w:val="1F30B9C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38FC50BC"/>
    <w:multiLevelType w:val="hybridMultilevel"/>
    <w:tmpl w:val="A8AC5E86"/>
    <w:lvl w:ilvl="0" w:tplc="04090003">
      <w:start w:val="1"/>
      <w:numFmt w:val="bullet"/>
      <w:lvlText w:val="o"/>
      <w:lvlJc w:val="left"/>
      <w:pPr>
        <w:tabs>
          <w:tab w:val="num" w:pos="1080"/>
        </w:tabs>
        <w:ind w:left="1080" w:hanging="360"/>
      </w:pPr>
      <w:rPr>
        <w:rFonts w:ascii="Courier New" w:hAnsi="Courier New"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3D5C3F79"/>
    <w:multiLevelType w:val="hybridMultilevel"/>
    <w:tmpl w:val="938E1DBA"/>
    <w:lvl w:ilvl="0" w:tplc="0F2C5022">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408D21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40A95E99"/>
    <w:multiLevelType w:val="hybridMultilevel"/>
    <w:tmpl w:val="A0D6AAD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nsid w:val="41C31938"/>
    <w:multiLevelType w:val="hybridMultilevel"/>
    <w:tmpl w:val="6E32006E"/>
    <w:lvl w:ilvl="0" w:tplc="04090001">
      <w:start w:val="1"/>
      <w:numFmt w:val="bullet"/>
      <w:lvlText w:val=""/>
      <w:lvlJc w:val="left"/>
      <w:pPr>
        <w:tabs>
          <w:tab w:val="num" w:pos="720"/>
        </w:tabs>
        <w:ind w:left="720" w:hanging="360"/>
      </w:pPr>
      <w:rPr>
        <w:rFonts w:ascii="Symbol" w:hAnsi="Symbol" w:hint="default"/>
      </w:rPr>
    </w:lvl>
    <w:lvl w:ilvl="1" w:tplc="DA00E98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4475741E"/>
    <w:multiLevelType w:val="hybridMultilevel"/>
    <w:tmpl w:val="F7B6BB88"/>
    <w:lvl w:ilvl="0" w:tplc="73C840E2">
      <w:start w:val="1"/>
      <w:numFmt w:val="bullet"/>
      <w:lvlText w:val=""/>
      <w:lvlJc w:val="left"/>
      <w:pPr>
        <w:tabs>
          <w:tab w:val="num" w:pos="840"/>
        </w:tabs>
        <w:ind w:left="8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44A53596"/>
    <w:multiLevelType w:val="hybridMultilevel"/>
    <w:tmpl w:val="D2441F30"/>
    <w:lvl w:ilvl="0" w:tplc="4EAA57A4">
      <w:start w:val="1"/>
      <w:numFmt w:val="bullet"/>
      <w:lvlText w:val=""/>
      <w:lvlJc w:val="left"/>
      <w:pPr>
        <w:tabs>
          <w:tab w:val="num" w:pos="1440"/>
        </w:tabs>
        <w:ind w:left="1440" w:hanging="360"/>
      </w:pPr>
      <w:rPr>
        <w:rFonts w:ascii="Symbol" w:hAnsi="Symbol" w:hint="default"/>
      </w:rPr>
    </w:lvl>
    <w:lvl w:ilvl="1" w:tplc="0F2C5022">
      <w:start w:val="1"/>
      <w:numFmt w:val="bullet"/>
      <w:lvlText w:val=""/>
      <w:lvlJc w:val="left"/>
      <w:pPr>
        <w:tabs>
          <w:tab w:val="num" w:pos="2520"/>
        </w:tabs>
        <w:ind w:left="2520" w:hanging="72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nsid w:val="467D6FE8"/>
    <w:multiLevelType w:val="hybridMultilevel"/>
    <w:tmpl w:val="D2B0229E"/>
    <w:lvl w:ilvl="0" w:tplc="0F2C5022">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48D96558"/>
    <w:multiLevelType w:val="hybridMultilevel"/>
    <w:tmpl w:val="6E32006E"/>
    <w:lvl w:ilvl="0" w:tplc="0F2C5022">
      <w:start w:val="1"/>
      <w:numFmt w:val="bullet"/>
      <w:lvlText w:val=""/>
      <w:lvlJc w:val="left"/>
      <w:pPr>
        <w:tabs>
          <w:tab w:val="num" w:pos="720"/>
        </w:tabs>
        <w:ind w:left="720" w:hanging="720"/>
      </w:pPr>
      <w:rPr>
        <w:rFonts w:ascii="Symbol" w:hAnsi="Symbol" w:hint="default"/>
      </w:rPr>
    </w:lvl>
    <w:lvl w:ilvl="1" w:tplc="DA00E98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50AB00F6"/>
    <w:multiLevelType w:val="hybridMultilevel"/>
    <w:tmpl w:val="1158DA1A"/>
    <w:lvl w:ilvl="0" w:tplc="4EAA57A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55014EF5"/>
    <w:multiLevelType w:val="hybridMultilevel"/>
    <w:tmpl w:val="89CAA37E"/>
    <w:lvl w:ilvl="0" w:tplc="73C840E2">
      <w:start w:val="1"/>
      <w:numFmt w:val="bullet"/>
      <w:lvlText w:val=""/>
      <w:lvlJc w:val="left"/>
      <w:pPr>
        <w:tabs>
          <w:tab w:val="num" w:pos="840"/>
        </w:tabs>
        <w:ind w:left="84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55C64CE3"/>
    <w:multiLevelType w:val="hybridMultilevel"/>
    <w:tmpl w:val="B1EE7BE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4">
    <w:nsid w:val="57505DC6"/>
    <w:multiLevelType w:val="hybridMultilevel"/>
    <w:tmpl w:val="1862AD92"/>
    <w:lvl w:ilvl="0" w:tplc="35AC5E5C">
      <w:start w:val="1"/>
      <w:numFmt w:val="bullet"/>
      <w:lvlText w:val=""/>
      <w:lvlJc w:val="left"/>
      <w:pPr>
        <w:tabs>
          <w:tab w:val="num" w:pos="1611"/>
        </w:tabs>
        <w:ind w:left="1611" w:hanging="360"/>
      </w:pPr>
      <w:rPr>
        <w:rFonts w:ascii="Symbol" w:hAnsi="Symbol" w:hint="default"/>
        <w:color w:val="000000"/>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5">
    <w:nsid w:val="58405960"/>
    <w:multiLevelType w:val="hybridMultilevel"/>
    <w:tmpl w:val="FBC8C430"/>
    <w:lvl w:ilvl="0" w:tplc="04090003">
      <w:start w:val="1"/>
      <w:numFmt w:val="bullet"/>
      <w:lvlText w:val="o"/>
      <w:lvlJc w:val="left"/>
      <w:pPr>
        <w:tabs>
          <w:tab w:val="num" w:pos="1980"/>
        </w:tabs>
        <w:ind w:left="1980" w:hanging="360"/>
      </w:pPr>
      <w:rPr>
        <w:rFonts w:ascii="Courier New" w:hAnsi="Courier New"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56">
    <w:nsid w:val="5ABA5E07"/>
    <w:multiLevelType w:val="multilevel"/>
    <w:tmpl w:val="67440F50"/>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5E234253"/>
    <w:multiLevelType w:val="hybridMultilevel"/>
    <w:tmpl w:val="38B6FD38"/>
    <w:lvl w:ilvl="0" w:tplc="0F2C5022">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5FDD77A3"/>
    <w:multiLevelType w:val="hybridMultilevel"/>
    <w:tmpl w:val="F8B01472"/>
    <w:lvl w:ilvl="0" w:tplc="0F2C5022">
      <w:start w:val="1"/>
      <w:numFmt w:val="bullet"/>
      <w:lvlText w:val=""/>
      <w:lvlJc w:val="left"/>
      <w:pPr>
        <w:tabs>
          <w:tab w:val="num" w:pos="1080"/>
        </w:tabs>
        <w:ind w:left="1080" w:hanging="720"/>
      </w:pPr>
      <w:rPr>
        <w:rFonts w:ascii="Symbol" w:hAnsi="Symbol"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608D54DA"/>
    <w:multiLevelType w:val="hybridMultilevel"/>
    <w:tmpl w:val="DAD836E2"/>
    <w:lvl w:ilvl="0" w:tplc="4EAA57A4">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6471036B"/>
    <w:multiLevelType w:val="hybridMultilevel"/>
    <w:tmpl w:val="62EA3EE8"/>
    <w:lvl w:ilvl="0" w:tplc="73C840E2">
      <w:start w:val="1"/>
      <w:numFmt w:val="bullet"/>
      <w:lvlText w:val=""/>
      <w:lvlJc w:val="left"/>
      <w:pPr>
        <w:tabs>
          <w:tab w:val="num" w:pos="840"/>
        </w:tabs>
        <w:ind w:left="84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684E35AE"/>
    <w:multiLevelType w:val="hybridMultilevel"/>
    <w:tmpl w:val="21AC13A0"/>
    <w:lvl w:ilvl="0" w:tplc="4EAA57A4">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6A51609A"/>
    <w:multiLevelType w:val="hybridMultilevel"/>
    <w:tmpl w:val="7EF63722"/>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3">
    <w:nsid w:val="6B1C592E"/>
    <w:multiLevelType w:val="hybridMultilevel"/>
    <w:tmpl w:val="0458EED8"/>
    <w:lvl w:ilvl="0" w:tplc="0F2C5022">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6BF73152"/>
    <w:multiLevelType w:val="hybridMultilevel"/>
    <w:tmpl w:val="838E56F4"/>
    <w:lvl w:ilvl="0" w:tplc="73C840E2">
      <w:start w:val="1"/>
      <w:numFmt w:val="bullet"/>
      <w:lvlText w:val=""/>
      <w:lvlJc w:val="left"/>
      <w:pPr>
        <w:tabs>
          <w:tab w:val="num" w:pos="840"/>
        </w:tabs>
        <w:ind w:left="84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73C840E2">
      <w:start w:val="1"/>
      <w:numFmt w:val="bullet"/>
      <w:lvlText w:val=""/>
      <w:lvlJc w:val="left"/>
      <w:pPr>
        <w:tabs>
          <w:tab w:val="num" w:pos="2520"/>
        </w:tabs>
        <w:ind w:left="2520" w:hanging="720"/>
      </w:pPr>
      <w:rPr>
        <w:rFonts w:ascii="Symbol" w:hAnsi="Symbol" w:hint="default"/>
      </w:rPr>
    </w:lvl>
    <w:lvl w:ilvl="3" w:tplc="04090003">
      <w:start w:val="1"/>
      <w:numFmt w:val="bullet"/>
      <w:lvlText w:val="o"/>
      <w:lvlJc w:val="left"/>
      <w:pPr>
        <w:tabs>
          <w:tab w:val="num" w:pos="2880"/>
        </w:tabs>
        <w:ind w:left="2880" w:hanging="360"/>
      </w:pPr>
      <w:rPr>
        <w:rFonts w:ascii="Courier New" w:hAnsi="Courier New"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6C90199D"/>
    <w:multiLevelType w:val="hybridMultilevel"/>
    <w:tmpl w:val="8856EA12"/>
    <w:lvl w:ilvl="0" w:tplc="AF4453EA">
      <w:start w:val="1"/>
      <w:numFmt w:val="bullet"/>
      <w:lvlText w:val="o"/>
      <w:lvlJc w:val="left"/>
      <w:pPr>
        <w:tabs>
          <w:tab w:val="num" w:pos="2520"/>
        </w:tabs>
        <w:ind w:left="2520" w:hanging="360"/>
      </w:pPr>
      <w:rPr>
        <w:rFonts w:ascii="Courier New" w:hAnsi="Courier New"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6DD7134B"/>
    <w:multiLevelType w:val="hybridMultilevel"/>
    <w:tmpl w:val="137267B0"/>
    <w:lvl w:ilvl="0" w:tplc="04090003">
      <w:start w:val="1"/>
      <w:numFmt w:val="bullet"/>
      <w:lvlText w:val="o"/>
      <w:lvlJc w:val="left"/>
      <w:pPr>
        <w:tabs>
          <w:tab w:val="num" w:pos="1980"/>
        </w:tabs>
        <w:ind w:left="198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73387C3C"/>
    <w:multiLevelType w:val="hybridMultilevel"/>
    <w:tmpl w:val="A5F09C74"/>
    <w:lvl w:ilvl="0" w:tplc="F144812E">
      <w:start w:val="1"/>
      <w:numFmt w:val="bullet"/>
      <w:pStyle w:val="HN"/>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8">
    <w:nsid w:val="740C304E"/>
    <w:multiLevelType w:val="hybridMultilevel"/>
    <w:tmpl w:val="08F27122"/>
    <w:lvl w:ilvl="0" w:tplc="DF066F18">
      <w:start w:val="1"/>
      <w:numFmt w:val="bullet"/>
      <w:lvlText w:val=""/>
      <w:lvlJc w:val="left"/>
      <w:pPr>
        <w:tabs>
          <w:tab w:val="num" w:pos="891"/>
        </w:tabs>
        <w:ind w:left="891" w:hanging="360"/>
      </w:pPr>
      <w:rPr>
        <w:rFonts w:ascii="Symbol" w:hAnsi="Symbol" w:hint="default"/>
        <w:color w:val="000000"/>
      </w:rPr>
    </w:lvl>
    <w:lvl w:ilvl="1" w:tplc="0F2C5022">
      <w:start w:val="1"/>
      <w:numFmt w:val="bullet"/>
      <w:lvlText w:val=""/>
      <w:lvlJc w:val="left"/>
      <w:pPr>
        <w:tabs>
          <w:tab w:val="num" w:pos="1800"/>
        </w:tabs>
        <w:ind w:left="1800" w:hanging="720"/>
      </w:pPr>
      <w:rPr>
        <w:rFonts w:ascii="Symbol" w:hAnsi="Symbol"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747F72E7"/>
    <w:multiLevelType w:val="hybridMultilevel"/>
    <w:tmpl w:val="67440F50"/>
    <w:lvl w:ilvl="0" w:tplc="6750C2F2">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77537FCE"/>
    <w:multiLevelType w:val="hybridMultilevel"/>
    <w:tmpl w:val="949237A8"/>
    <w:lvl w:ilvl="0" w:tplc="BAD0438E">
      <w:start w:val="1"/>
      <w:numFmt w:val="bullet"/>
      <w:pStyle w:val="BN"/>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7A182D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2">
    <w:nsid w:val="7AA14933"/>
    <w:multiLevelType w:val="hybridMultilevel"/>
    <w:tmpl w:val="F1C84C36"/>
    <w:lvl w:ilvl="0" w:tplc="73C840E2">
      <w:start w:val="1"/>
      <w:numFmt w:val="bullet"/>
      <w:lvlText w:val=""/>
      <w:lvlJc w:val="left"/>
      <w:pPr>
        <w:tabs>
          <w:tab w:val="num" w:pos="840"/>
        </w:tabs>
        <w:ind w:left="8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7E4A3EF0"/>
    <w:multiLevelType w:val="hybridMultilevel"/>
    <w:tmpl w:val="67C8FF8A"/>
    <w:lvl w:ilvl="0" w:tplc="04090003">
      <w:start w:val="1"/>
      <w:numFmt w:val="bullet"/>
      <w:lvlText w:val="o"/>
      <w:lvlJc w:val="left"/>
      <w:pPr>
        <w:tabs>
          <w:tab w:val="num" w:pos="1080"/>
        </w:tabs>
        <w:ind w:left="1080" w:hanging="360"/>
      </w:pPr>
      <w:rPr>
        <w:rFonts w:ascii="Courier New" w:hAnsi="Courier New" w:hint="default"/>
      </w:rPr>
    </w:lvl>
    <w:lvl w:ilvl="1" w:tplc="FA7AE084">
      <w:start w:val="3"/>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4">
    <w:nsid w:val="7F331A8F"/>
    <w:multiLevelType w:val="hybridMultilevel"/>
    <w:tmpl w:val="1A1042B6"/>
    <w:lvl w:ilvl="0" w:tplc="73C840E2">
      <w:start w:val="1"/>
      <w:numFmt w:val="bullet"/>
      <w:lvlText w:val=""/>
      <w:lvlJc w:val="left"/>
      <w:pPr>
        <w:tabs>
          <w:tab w:val="num" w:pos="840"/>
        </w:tabs>
        <w:ind w:left="84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0"/>
  </w:num>
  <w:num w:numId="2">
    <w:abstractNumId w:val="71"/>
  </w:num>
  <w:num w:numId="3">
    <w:abstractNumId w:val="44"/>
  </w:num>
  <w:num w:numId="4">
    <w:abstractNumId w:val="18"/>
  </w:num>
  <w:num w:numId="5">
    <w:abstractNumId w:val="13"/>
  </w:num>
  <w:num w:numId="6">
    <w:abstractNumId w:val="48"/>
  </w:num>
  <w:num w:numId="7">
    <w:abstractNumId w:val="30"/>
  </w:num>
  <w:num w:numId="8">
    <w:abstractNumId w:val="19"/>
  </w:num>
  <w:num w:numId="9">
    <w:abstractNumId w:val="10"/>
  </w:num>
  <w:num w:numId="10">
    <w:abstractNumId w:val="40"/>
  </w:num>
  <w:num w:numId="11">
    <w:abstractNumId w:val="50"/>
  </w:num>
  <w:num w:numId="12">
    <w:abstractNumId w:val="63"/>
  </w:num>
  <w:num w:numId="13">
    <w:abstractNumId w:val="49"/>
  </w:num>
  <w:num w:numId="14">
    <w:abstractNumId w:val="43"/>
  </w:num>
  <w:num w:numId="15">
    <w:abstractNumId w:val="38"/>
  </w:num>
  <w:num w:numId="16">
    <w:abstractNumId w:val="29"/>
  </w:num>
  <w:num w:numId="17">
    <w:abstractNumId w:val="67"/>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 w:numId="29">
    <w:abstractNumId w:val="46"/>
  </w:num>
  <w:num w:numId="30">
    <w:abstractNumId w:val="28"/>
  </w:num>
  <w:num w:numId="31">
    <w:abstractNumId w:val="61"/>
  </w:num>
  <w:num w:numId="32">
    <w:abstractNumId w:val="26"/>
  </w:num>
  <w:num w:numId="33">
    <w:abstractNumId w:val="59"/>
  </w:num>
  <w:num w:numId="34">
    <w:abstractNumId w:val="21"/>
  </w:num>
  <w:num w:numId="35">
    <w:abstractNumId w:val="51"/>
  </w:num>
  <w:num w:numId="36">
    <w:abstractNumId w:val="55"/>
  </w:num>
  <w:num w:numId="37">
    <w:abstractNumId w:val="66"/>
  </w:num>
  <w:num w:numId="38">
    <w:abstractNumId w:val="31"/>
  </w:num>
  <w:num w:numId="39">
    <w:abstractNumId w:val="45"/>
  </w:num>
  <w:num w:numId="40">
    <w:abstractNumId w:val="11"/>
  </w:num>
  <w:num w:numId="41">
    <w:abstractNumId w:val="72"/>
  </w:num>
  <w:num w:numId="42">
    <w:abstractNumId w:val="35"/>
  </w:num>
  <w:num w:numId="43">
    <w:abstractNumId w:val="32"/>
  </w:num>
  <w:num w:numId="44">
    <w:abstractNumId w:val="47"/>
  </w:num>
  <w:num w:numId="45">
    <w:abstractNumId w:val="34"/>
  </w:num>
  <w:num w:numId="46">
    <w:abstractNumId w:val="74"/>
  </w:num>
  <w:num w:numId="47">
    <w:abstractNumId w:val="62"/>
  </w:num>
  <w:num w:numId="48">
    <w:abstractNumId w:val="42"/>
  </w:num>
  <w:num w:numId="49">
    <w:abstractNumId w:val="73"/>
  </w:num>
  <w:num w:numId="50">
    <w:abstractNumId w:val="41"/>
  </w:num>
  <w:num w:numId="51">
    <w:abstractNumId w:val="60"/>
  </w:num>
  <w:num w:numId="52">
    <w:abstractNumId w:val="17"/>
  </w:num>
  <w:num w:numId="53">
    <w:abstractNumId w:val="52"/>
  </w:num>
  <w:num w:numId="54">
    <w:abstractNumId w:val="27"/>
  </w:num>
  <w:num w:numId="55">
    <w:abstractNumId w:val="64"/>
  </w:num>
  <w:num w:numId="56">
    <w:abstractNumId w:val="53"/>
  </w:num>
  <w:num w:numId="57">
    <w:abstractNumId w:val="33"/>
  </w:num>
  <w:num w:numId="58">
    <w:abstractNumId w:val="25"/>
  </w:num>
  <w:num w:numId="59">
    <w:abstractNumId w:val="12"/>
  </w:num>
  <w:num w:numId="60">
    <w:abstractNumId w:val="23"/>
  </w:num>
  <w:num w:numId="61">
    <w:abstractNumId w:val="15"/>
  </w:num>
  <w:num w:numId="62">
    <w:abstractNumId w:val="36"/>
  </w:num>
  <w:num w:numId="63">
    <w:abstractNumId w:val="14"/>
  </w:num>
  <w:num w:numId="64">
    <w:abstractNumId w:val="57"/>
  </w:num>
  <w:num w:numId="65">
    <w:abstractNumId w:val="68"/>
  </w:num>
  <w:num w:numId="66">
    <w:abstractNumId w:val="20"/>
  </w:num>
  <w:num w:numId="67">
    <w:abstractNumId w:val="54"/>
  </w:num>
  <w:num w:numId="68">
    <w:abstractNumId w:val="39"/>
  </w:num>
  <w:num w:numId="69">
    <w:abstractNumId w:val="69"/>
  </w:num>
  <w:num w:numId="70">
    <w:abstractNumId w:val="16"/>
  </w:num>
  <w:num w:numId="71">
    <w:abstractNumId w:val="56"/>
  </w:num>
  <w:num w:numId="72">
    <w:abstractNumId w:val="65"/>
  </w:num>
  <w:num w:numId="73">
    <w:abstractNumId w:val="37"/>
  </w:num>
  <w:num w:numId="74">
    <w:abstractNumId w:val="58"/>
  </w:num>
  <w:num w:numId="75">
    <w:abstractNumId w:val="22"/>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proofState w:spelling="clean" w:grammar="clean"/>
  <w:attachedTemplate r:id="rId1"/>
  <w:stylePaneFormatFilter w:val="3F01"/>
  <w:defaultTabStop w:val="720"/>
  <w:evenAndOddHeaders/>
  <w:noPunctuationKerning/>
  <w:characterSpacingControl w:val="doNotCompress"/>
  <w:hdrShapeDefaults>
    <o:shapedefaults v:ext="edit" spidmax="2050">
      <o:colormru v:ext="edit" colors="#ddd"/>
      <o:colormenu v:ext="edit" fillcolor="#969696"/>
    </o:shapedefaults>
  </w:hdrShapeDefaults>
  <w:footnotePr>
    <w:numFmt w:val="chicago"/>
    <w:footnote w:id="-1"/>
    <w:footnote w:id="0"/>
  </w:footnotePr>
  <w:endnotePr>
    <w:endnote w:id="-1"/>
    <w:endnote w:id="0"/>
  </w:endnotePr>
  <w:compat/>
  <w:rsids>
    <w:rsidRoot w:val="00580CD2"/>
    <w:rsid w:val="00030716"/>
    <w:rsid w:val="000406E5"/>
    <w:rsid w:val="00050C8E"/>
    <w:rsid w:val="000975B8"/>
    <w:rsid w:val="000A159C"/>
    <w:rsid w:val="000C07F3"/>
    <w:rsid w:val="001121ED"/>
    <w:rsid w:val="00141ED0"/>
    <w:rsid w:val="0014490C"/>
    <w:rsid w:val="001646A5"/>
    <w:rsid w:val="00165851"/>
    <w:rsid w:val="001C3F79"/>
    <w:rsid w:val="00251ADA"/>
    <w:rsid w:val="002552A0"/>
    <w:rsid w:val="002642E0"/>
    <w:rsid w:val="00280732"/>
    <w:rsid w:val="002C6AE8"/>
    <w:rsid w:val="002D6F8F"/>
    <w:rsid w:val="002E2F01"/>
    <w:rsid w:val="002E4E8F"/>
    <w:rsid w:val="002F6D1B"/>
    <w:rsid w:val="00380393"/>
    <w:rsid w:val="00382309"/>
    <w:rsid w:val="0038246E"/>
    <w:rsid w:val="003878F3"/>
    <w:rsid w:val="003A0086"/>
    <w:rsid w:val="003D103D"/>
    <w:rsid w:val="003D225E"/>
    <w:rsid w:val="00420B44"/>
    <w:rsid w:val="004531E5"/>
    <w:rsid w:val="0046600D"/>
    <w:rsid w:val="004D7C04"/>
    <w:rsid w:val="004E405C"/>
    <w:rsid w:val="00540601"/>
    <w:rsid w:val="00556C41"/>
    <w:rsid w:val="0058000E"/>
    <w:rsid w:val="00580968"/>
    <w:rsid w:val="00580CD2"/>
    <w:rsid w:val="00583B7D"/>
    <w:rsid w:val="00592043"/>
    <w:rsid w:val="005A6F2A"/>
    <w:rsid w:val="005D5BF9"/>
    <w:rsid w:val="005E2EA3"/>
    <w:rsid w:val="005E5179"/>
    <w:rsid w:val="005F6A51"/>
    <w:rsid w:val="0061413F"/>
    <w:rsid w:val="00644658"/>
    <w:rsid w:val="00684E77"/>
    <w:rsid w:val="006871C4"/>
    <w:rsid w:val="00691EF6"/>
    <w:rsid w:val="00694F1B"/>
    <w:rsid w:val="006C3CBC"/>
    <w:rsid w:val="006F26E4"/>
    <w:rsid w:val="007525E9"/>
    <w:rsid w:val="00767460"/>
    <w:rsid w:val="0077249A"/>
    <w:rsid w:val="0079788F"/>
    <w:rsid w:val="007A384B"/>
    <w:rsid w:val="007C3102"/>
    <w:rsid w:val="007C5ACF"/>
    <w:rsid w:val="007D18E4"/>
    <w:rsid w:val="007E56FD"/>
    <w:rsid w:val="008143E4"/>
    <w:rsid w:val="00821F64"/>
    <w:rsid w:val="00865AD7"/>
    <w:rsid w:val="0087013A"/>
    <w:rsid w:val="00870BC9"/>
    <w:rsid w:val="00873BCF"/>
    <w:rsid w:val="008746A3"/>
    <w:rsid w:val="00882A55"/>
    <w:rsid w:val="00884E25"/>
    <w:rsid w:val="008D04D1"/>
    <w:rsid w:val="008F4074"/>
    <w:rsid w:val="009203D1"/>
    <w:rsid w:val="00953841"/>
    <w:rsid w:val="0099314F"/>
    <w:rsid w:val="009A1B7C"/>
    <w:rsid w:val="009B29D5"/>
    <w:rsid w:val="009F0C88"/>
    <w:rsid w:val="00A20A2B"/>
    <w:rsid w:val="00A27C22"/>
    <w:rsid w:val="00A5309A"/>
    <w:rsid w:val="00AA24E7"/>
    <w:rsid w:val="00AA4BAE"/>
    <w:rsid w:val="00AB0278"/>
    <w:rsid w:val="00AC25DC"/>
    <w:rsid w:val="00AD6C4E"/>
    <w:rsid w:val="00AF29B9"/>
    <w:rsid w:val="00B074AF"/>
    <w:rsid w:val="00B125FC"/>
    <w:rsid w:val="00B1695D"/>
    <w:rsid w:val="00B234E8"/>
    <w:rsid w:val="00B239CB"/>
    <w:rsid w:val="00B85A75"/>
    <w:rsid w:val="00BA7A16"/>
    <w:rsid w:val="00BC25D1"/>
    <w:rsid w:val="00BE3BDB"/>
    <w:rsid w:val="00BE3C5F"/>
    <w:rsid w:val="00C145EB"/>
    <w:rsid w:val="00C32B4B"/>
    <w:rsid w:val="00C43BBB"/>
    <w:rsid w:val="00C47143"/>
    <w:rsid w:val="00C9592F"/>
    <w:rsid w:val="00CA52B5"/>
    <w:rsid w:val="00D04A32"/>
    <w:rsid w:val="00D11C6F"/>
    <w:rsid w:val="00D13D71"/>
    <w:rsid w:val="00D16B53"/>
    <w:rsid w:val="00D16DA2"/>
    <w:rsid w:val="00D44515"/>
    <w:rsid w:val="00D66EA7"/>
    <w:rsid w:val="00D83DBD"/>
    <w:rsid w:val="00DD25D5"/>
    <w:rsid w:val="00DE17BB"/>
    <w:rsid w:val="00E02515"/>
    <w:rsid w:val="00E152A9"/>
    <w:rsid w:val="00E16028"/>
    <w:rsid w:val="00E24521"/>
    <w:rsid w:val="00EB3D2C"/>
    <w:rsid w:val="00EB4FC2"/>
    <w:rsid w:val="00ED3BF2"/>
    <w:rsid w:val="00ED4918"/>
    <w:rsid w:val="00F14B0B"/>
    <w:rsid w:val="00F23969"/>
    <w:rsid w:val="00F31A4B"/>
    <w:rsid w:val="00F410C3"/>
    <w:rsid w:val="00F66629"/>
    <w:rsid w:val="00F778BA"/>
    <w:rsid w:val="00F901FE"/>
    <w:rsid w:val="00FB0062"/>
    <w:rsid w:val="00FD7E60"/>
    <w:rsid w:val="00FE7811"/>
    <w:rsid w:val="00FF061E"/>
    <w:rsid w:val="00FF2E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hapeDefaults>
    <o:shapedefaults v:ext="edit" spidmax="2050">
      <o:colormru v:ext="edit" colors="#ddd"/>
      <o:colormenu v:ext="edit" fillcolor="#969696"/>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1F64"/>
    <w:rPr>
      <w:rFonts w:ascii="Arial" w:hAnsi="Arial"/>
      <w:sz w:val="24"/>
      <w:szCs w:val="24"/>
    </w:rPr>
  </w:style>
  <w:style w:type="paragraph" w:styleId="Heading1">
    <w:name w:val="heading 1"/>
    <w:basedOn w:val="Normal"/>
    <w:next w:val="Normal"/>
    <w:qFormat/>
    <w:rsid w:val="00821F64"/>
    <w:pPr>
      <w:keepNext/>
      <w:pBdr>
        <w:top w:val="single" w:sz="12" w:space="1" w:color="auto"/>
      </w:pBdr>
      <w:spacing w:after="40"/>
      <w:jc w:val="center"/>
      <w:outlineLvl w:val="0"/>
    </w:pPr>
    <w:rPr>
      <w:b/>
      <w:bCs/>
      <w:i/>
      <w:sz w:val="32"/>
    </w:rPr>
  </w:style>
  <w:style w:type="paragraph" w:styleId="Heading2">
    <w:name w:val="heading 2"/>
    <w:basedOn w:val="Normal"/>
    <w:next w:val="Normal"/>
    <w:qFormat/>
    <w:rsid w:val="00821F64"/>
    <w:pPr>
      <w:keepNext/>
      <w:widowControl w:val="0"/>
      <w:pBdr>
        <w:top w:val="single" w:sz="12" w:space="3" w:color="auto"/>
        <w:bottom w:val="single" w:sz="8" w:space="3" w:color="auto"/>
      </w:pBdr>
      <w:tabs>
        <w:tab w:val="center" w:pos="4680"/>
      </w:tabs>
      <w:suppressAutoHyphens/>
      <w:spacing w:before="40" w:after="220"/>
      <w:jc w:val="center"/>
      <w:outlineLvl w:val="1"/>
    </w:pPr>
    <w:rPr>
      <w:rFonts w:ascii="Arial Bold" w:hAnsi="Arial Bold"/>
      <w:b/>
      <w:i/>
      <w:snapToGrid w:val="0"/>
      <w:spacing w:val="-6"/>
      <w:sz w:val="36"/>
      <w:szCs w:val="20"/>
    </w:rPr>
  </w:style>
  <w:style w:type="paragraph" w:styleId="Heading3">
    <w:name w:val="heading 3"/>
    <w:basedOn w:val="Normal"/>
    <w:next w:val="Normal"/>
    <w:qFormat/>
    <w:rsid w:val="00821F64"/>
    <w:pPr>
      <w:keepNext/>
      <w:tabs>
        <w:tab w:val="center" w:pos="4680"/>
      </w:tabs>
      <w:suppressAutoHyphens/>
      <w:ind w:left="-72" w:right="-72"/>
      <w:jc w:val="center"/>
      <w:outlineLvl w:val="2"/>
    </w:pPr>
    <w:rPr>
      <w:spacing w:val="-3"/>
      <w:szCs w:val="20"/>
    </w:rPr>
  </w:style>
  <w:style w:type="paragraph" w:styleId="Heading4">
    <w:name w:val="heading 4"/>
    <w:basedOn w:val="Normal"/>
    <w:next w:val="Normal"/>
    <w:qFormat/>
    <w:rsid w:val="00821F64"/>
    <w:pPr>
      <w:keepNext/>
      <w:tabs>
        <w:tab w:val="left" w:pos="-720"/>
      </w:tabs>
      <w:suppressAutoHyphens/>
      <w:spacing w:after="54"/>
      <w:jc w:val="center"/>
      <w:outlineLvl w:val="3"/>
    </w:pPr>
    <w:rPr>
      <w:spacing w:val="-3"/>
      <w:szCs w:val="20"/>
    </w:rPr>
  </w:style>
  <w:style w:type="paragraph" w:styleId="Heading5">
    <w:name w:val="heading 5"/>
    <w:basedOn w:val="Normal"/>
    <w:next w:val="Normal"/>
    <w:qFormat/>
    <w:rsid w:val="00821F64"/>
    <w:pPr>
      <w:keepNext/>
      <w:jc w:val="both"/>
      <w:outlineLvl w:val="4"/>
    </w:pPr>
    <w:rPr>
      <w:szCs w:val="20"/>
    </w:rPr>
  </w:style>
  <w:style w:type="paragraph" w:styleId="Heading6">
    <w:name w:val="heading 6"/>
    <w:basedOn w:val="Normal"/>
    <w:next w:val="Normal"/>
    <w:qFormat/>
    <w:rsid w:val="00821F64"/>
    <w:pPr>
      <w:keepNext/>
      <w:outlineLvl w:val="5"/>
    </w:pPr>
    <w:rPr>
      <w:szCs w:val="20"/>
    </w:rPr>
  </w:style>
  <w:style w:type="paragraph" w:styleId="Heading7">
    <w:name w:val="heading 7"/>
    <w:basedOn w:val="Normal"/>
    <w:next w:val="Normal"/>
    <w:qFormat/>
    <w:rsid w:val="00821F64"/>
    <w:pPr>
      <w:keepNext/>
      <w:ind w:left="1260"/>
      <w:jc w:val="center"/>
      <w:outlineLvl w:val="6"/>
    </w:pPr>
    <w:rPr>
      <w:sz w:val="20"/>
      <w:szCs w:val="20"/>
      <w:u w:val="single"/>
    </w:rPr>
  </w:style>
  <w:style w:type="paragraph" w:styleId="Heading8">
    <w:name w:val="heading 8"/>
    <w:basedOn w:val="Normal"/>
    <w:next w:val="Normal"/>
    <w:qFormat/>
    <w:rsid w:val="00821F64"/>
    <w:pPr>
      <w:keepNext/>
      <w:ind w:left="360" w:firstLine="720"/>
      <w:jc w:val="both"/>
      <w:outlineLvl w:val="7"/>
    </w:pPr>
    <w:rPr>
      <w:rFonts w:cs="Arial"/>
      <w:b/>
      <w:bCs/>
      <w:i/>
      <w:iCs/>
      <w:u w:val="single"/>
    </w:rPr>
  </w:style>
  <w:style w:type="paragraph" w:styleId="Heading9">
    <w:name w:val="heading 9"/>
    <w:basedOn w:val="Normal"/>
    <w:next w:val="Normal"/>
    <w:qFormat/>
    <w:rsid w:val="00821F64"/>
    <w:pPr>
      <w:keepNext/>
      <w:ind w:left="1260"/>
      <w:jc w:val="both"/>
      <w:outlineLvl w:val="8"/>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1F64"/>
    <w:pPr>
      <w:tabs>
        <w:tab w:val="center" w:pos="4320"/>
        <w:tab w:val="right" w:pos="8640"/>
      </w:tabs>
    </w:pPr>
  </w:style>
  <w:style w:type="paragraph" w:customStyle="1" w:styleId="Text">
    <w:name w:val="Text"/>
    <w:basedOn w:val="Normal"/>
    <w:rsid w:val="00821F64"/>
    <w:pPr>
      <w:spacing w:after="240"/>
    </w:pPr>
  </w:style>
  <w:style w:type="paragraph" w:customStyle="1" w:styleId="BN">
    <w:name w:val="BN"/>
    <w:basedOn w:val="Text"/>
    <w:rsid w:val="00821F64"/>
    <w:pPr>
      <w:numPr>
        <w:numId w:val="1"/>
      </w:numPr>
      <w:spacing w:after="0"/>
    </w:pPr>
  </w:style>
  <w:style w:type="paragraph" w:customStyle="1" w:styleId="BF">
    <w:name w:val="BF"/>
    <w:basedOn w:val="BN"/>
    <w:rsid w:val="00821F64"/>
    <w:pPr>
      <w:spacing w:after="240"/>
    </w:pPr>
  </w:style>
  <w:style w:type="paragraph" w:customStyle="1" w:styleId="4H">
    <w:name w:val="4H"/>
    <w:basedOn w:val="Text"/>
    <w:rsid w:val="00821F64"/>
    <w:pPr>
      <w:spacing w:after="0"/>
    </w:pPr>
    <w:rPr>
      <w:b/>
      <w:i/>
    </w:rPr>
  </w:style>
  <w:style w:type="paragraph" w:customStyle="1" w:styleId="3H">
    <w:name w:val="3H"/>
    <w:basedOn w:val="Text"/>
    <w:rsid w:val="00821F64"/>
    <w:pPr>
      <w:spacing w:after="0"/>
    </w:pPr>
    <w:rPr>
      <w:b/>
    </w:rPr>
  </w:style>
  <w:style w:type="paragraph" w:customStyle="1" w:styleId="2H">
    <w:name w:val="2H"/>
    <w:basedOn w:val="Text"/>
    <w:rsid w:val="00821F64"/>
    <w:pPr>
      <w:tabs>
        <w:tab w:val="left" w:pos="907"/>
      </w:tabs>
    </w:pPr>
    <w:rPr>
      <w:b/>
      <w:sz w:val="28"/>
    </w:rPr>
  </w:style>
  <w:style w:type="paragraph" w:customStyle="1" w:styleId="1H">
    <w:name w:val="1H"/>
    <w:basedOn w:val="Text"/>
    <w:rsid w:val="00821F64"/>
    <w:pPr>
      <w:pBdr>
        <w:top w:val="single" w:sz="12" w:space="3" w:color="auto"/>
        <w:bottom w:val="single" w:sz="8" w:space="3" w:color="auto"/>
      </w:pBdr>
      <w:spacing w:before="240"/>
      <w:jc w:val="center"/>
    </w:pPr>
    <w:rPr>
      <w:b/>
      <w:i/>
      <w:caps/>
      <w:sz w:val="36"/>
    </w:rPr>
  </w:style>
  <w:style w:type="paragraph" w:customStyle="1" w:styleId="Chapter">
    <w:name w:val="Chapter"/>
    <w:basedOn w:val="1H"/>
    <w:rsid w:val="00821F64"/>
    <w:pPr>
      <w:pBdr>
        <w:bottom w:val="none" w:sz="0" w:space="0" w:color="auto"/>
      </w:pBdr>
      <w:spacing w:after="480"/>
      <w:jc w:val="left"/>
    </w:pPr>
    <w:rPr>
      <w:caps w:val="0"/>
      <w:sz w:val="48"/>
    </w:rPr>
  </w:style>
  <w:style w:type="paragraph" w:styleId="Footer">
    <w:name w:val="footer"/>
    <w:basedOn w:val="Normal"/>
    <w:rsid w:val="00821F64"/>
    <w:pPr>
      <w:tabs>
        <w:tab w:val="center" w:pos="4320"/>
        <w:tab w:val="right" w:pos="8640"/>
      </w:tabs>
    </w:pPr>
  </w:style>
  <w:style w:type="character" w:styleId="PageNumber">
    <w:name w:val="page number"/>
    <w:basedOn w:val="DefaultParagraphFont"/>
    <w:rsid w:val="00821F64"/>
  </w:style>
  <w:style w:type="paragraph" w:styleId="TOC1">
    <w:name w:val="toc 1"/>
    <w:basedOn w:val="Normal"/>
    <w:next w:val="Normal"/>
    <w:autoRedefine/>
    <w:semiHidden/>
    <w:rsid w:val="00821F64"/>
    <w:pPr>
      <w:tabs>
        <w:tab w:val="left" w:pos="720"/>
        <w:tab w:val="left" w:pos="1440"/>
        <w:tab w:val="right" w:leader="dot" w:pos="9360"/>
      </w:tabs>
      <w:spacing w:after="120"/>
    </w:pPr>
    <w:rPr>
      <w:b/>
      <w:noProof/>
      <w:sz w:val="20"/>
    </w:rPr>
  </w:style>
  <w:style w:type="paragraph" w:styleId="TOC2">
    <w:name w:val="toc 2"/>
    <w:basedOn w:val="Normal"/>
    <w:next w:val="Normal"/>
    <w:autoRedefine/>
    <w:semiHidden/>
    <w:rsid w:val="00821F64"/>
    <w:pPr>
      <w:widowControl w:val="0"/>
      <w:tabs>
        <w:tab w:val="left" w:pos="1440"/>
        <w:tab w:val="right" w:leader="dot" w:pos="9360"/>
      </w:tabs>
      <w:suppressAutoHyphens/>
      <w:ind w:left="1440" w:hanging="720"/>
    </w:pPr>
    <w:rPr>
      <w:rFonts w:cs="Arial"/>
      <w:noProof/>
      <w:snapToGrid w:val="0"/>
      <w:sz w:val="20"/>
      <w:szCs w:val="28"/>
    </w:rPr>
  </w:style>
  <w:style w:type="paragraph" w:styleId="TOC3">
    <w:name w:val="toc 3"/>
    <w:basedOn w:val="Normal"/>
    <w:next w:val="Normal"/>
    <w:autoRedefine/>
    <w:semiHidden/>
    <w:rsid w:val="00821F64"/>
    <w:pPr>
      <w:tabs>
        <w:tab w:val="left" w:pos="2160"/>
        <w:tab w:val="right" w:leader="dot" w:pos="9360"/>
      </w:tabs>
      <w:ind w:left="3600" w:hanging="2160"/>
    </w:pPr>
    <w:rPr>
      <w:noProof/>
      <w:sz w:val="20"/>
    </w:rPr>
  </w:style>
  <w:style w:type="paragraph" w:styleId="Caption">
    <w:name w:val="caption"/>
    <w:basedOn w:val="Normal"/>
    <w:next w:val="Normal"/>
    <w:qFormat/>
    <w:rsid w:val="00821F64"/>
    <w:pPr>
      <w:spacing w:after="240"/>
      <w:jc w:val="center"/>
    </w:pPr>
    <w:rPr>
      <w:b/>
      <w:bCs/>
      <w:i/>
      <w:szCs w:val="20"/>
    </w:rPr>
  </w:style>
  <w:style w:type="paragraph" w:styleId="TOC4">
    <w:name w:val="toc 4"/>
    <w:basedOn w:val="Normal"/>
    <w:next w:val="Normal"/>
    <w:autoRedefine/>
    <w:semiHidden/>
    <w:rsid w:val="00821F64"/>
    <w:pPr>
      <w:tabs>
        <w:tab w:val="left" w:pos="720"/>
        <w:tab w:val="right" w:leader="dot" w:pos="9360"/>
      </w:tabs>
    </w:pPr>
    <w:rPr>
      <w:sz w:val="18"/>
    </w:rPr>
  </w:style>
  <w:style w:type="paragraph" w:customStyle="1" w:styleId="Table">
    <w:name w:val="Table"/>
    <w:basedOn w:val="Caption"/>
    <w:rsid w:val="00821F64"/>
  </w:style>
  <w:style w:type="paragraph" w:styleId="TOC5">
    <w:name w:val="toc 5"/>
    <w:basedOn w:val="Normal"/>
    <w:next w:val="Normal"/>
    <w:autoRedefine/>
    <w:semiHidden/>
    <w:rsid w:val="00821F64"/>
    <w:pPr>
      <w:ind w:left="960"/>
    </w:pPr>
  </w:style>
  <w:style w:type="paragraph" w:styleId="TOC6">
    <w:name w:val="toc 6"/>
    <w:basedOn w:val="Normal"/>
    <w:next w:val="Normal"/>
    <w:autoRedefine/>
    <w:semiHidden/>
    <w:rsid w:val="00821F64"/>
    <w:pPr>
      <w:ind w:left="1200"/>
    </w:pPr>
  </w:style>
  <w:style w:type="paragraph" w:styleId="TOC7">
    <w:name w:val="toc 7"/>
    <w:basedOn w:val="Normal"/>
    <w:next w:val="Normal"/>
    <w:autoRedefine/>
    <w:semiHidden/>
    <w:rsid w:val="00821F64"/>
    <w:pPr>
      <w:ind w:left="1440"/>
    </w:pPr>
  </w:style>
  <w:style w:type="paragraph" w:styleId="TOC8">
    <w:name w:val="toc 8"/>
    <w:basedOn w:val="Normal"/>
    <w:next w:val="Normal"/>
    <w:autoRedefine/>
    <w:semiHidden/>
    <w:rsid w:val="00821F64"/>
    <w:pPr>
      <w:ind w:left="1680"/>
    </w:pPr>
  </w:style>
  <w:style w:type="paragraph" w:styleId="TOC9">
    <w:name w:val="toc 9"/>
    <w:basedOn w:val="Normal"/>
    <w:next w:val="Normal"/>
    <w:autoRedefine/>
    <w:semiHidden/>
    <w:rsid w:val="00821F64"/>
    <w:pPr>
      <w:ind w:left="1920"/>
    </w:pPr>
  </w:style>
  <w:style w:type="character" w:styleId="Hyperlink">
    <w:name w:val="Hyperlink"/>
    <w:basedOn w:val="DefaultParagraphFont"/>
    <w:rsid w:val="00821F64"/>
    <w:rPr>
      <w:rFonts w:ascii="Arial" w:hAnsi="Arial"/>
      <w:dstrike w:val="0"/>
      <w:color w:val="auto"/>
      <w:sz w:val="20"/>
      <w:u w:val="none"/>
      <w:vertAlign w:val="baseline"/>
    </w:rPr>
  </w:style>
  <w:style w:type="character" w:customStyle="1" w:styleId="MTEquationSection">
    <w:name w:val="MTEquationSection"/>
    <w:basedOn w:val="DefaultParagraphFont"/>
    <w:rsid w:val="00821F64"/>
    <w:rPr>
      <w:vanish/>
      <w:color w:val="FF0000"/>
    </w:rPr>
  </w:style>
  <w:style w:type="paragraph" w:styleId="BodyTextIndent">
    <w:name w:val="Body Text Indent"/>
    <w:basedOn w:val="Normal"/>
    <w:rsid w:val="00821F64"/>
    <w:pPr>
      <w:ind w:left="1260"/>
    </w:pPr>
    <w:rPr>
      <w:sz w:val="20"/>
      <w:szCs w:val="20"/>
    </w:rPr>
  </w:style>
  <w:style w:type="paragraph" w:styleId="BodyText3">
    <w:name w:val="Body Text 3"/>
    <w:basedOn w:val="Normal"/>
    <w:rsid w:val="00821F64"/>
    <w:pPr>
      <w:jc w:val="both"/>
    </w:pPr>
    <w:rPr>
      <w:rFonts w:cs="Arial"/>
      <w:szCs w:val="20"/>
    </w:rPr>
  </w:style>
  <w:style w:type="paragraph" w:styleId="CommentText">
    <w:name w:val="annotation text"/>
    <w:basedOn w:val="Normal"/>
    <w:semiHidden/>
    <w:rsid w:val="00821F64"/>
    <w:rPr>
      <w:sz w:val="20"/>
      <w:szCs w:val="20"/>
    </w:rPr>
  </w:style>
  <w:style w:type="paragraph" w:styleId="BlockText">
    <w:name w:val="Block Text"/>
    <w:basedOn w:val="Normal"/>
    <w:rsid w:val="00821F64"/>
    <w:pPr>
      <w:tabs>
        <w:tab w:val="left" w:pos="900"/>
      </w:tabs>
      <w:ind w:left="2520" w:right="2160"/>
    </w:pPr>
    <w:rPr>
      <w:sz w:val="20"/>
      <w:szCs w:val="20"/>
    </w:rPr>
  </w:style>
  <w:style w:type="paragraph" w:styleId="BodyTextIndent2">
    <w:name w:val="Body Text Indent 2"/>
    <w:basedOn w:val="Normal"/>
    <w:rsid w:val="00821F64"/>
    <w:pPr>
      <w:ind w:left="1620"/>
    </w:pPr>
    <w:rPr>
      <w:sz w:val="20"/>
      <w:szCs w:val="20"/>
    </w:rPr>
  </w:style>
  <w:style w:type="paragraph" w:styleId="Title">
    <w:name w:val="Title"/>
    <w:basedOn w:val="Normal"/>
    <w:qFormat/>
    <w:rsid w:val="00821F64"/>
    <w:pPr>
      <w:tabs>
        <w:tab w:val="center" w:pos="4680"/>
      </w:tabs>
      <w:suppressAutoHyphens/>
      <w:jc w:val="center"/>
      <w:outlineLvl w:val="0"/>
    </w:pPr>
    <w:rPr>
      <w:b/>
      <w:bCs/>
      <w:spacing w:val="-2"/>
      <w:szCs w:val="20"/>
    </w:rPr>
  </w:style>
  <w:style w:type="paragraph" w:styleId="BodyTextIndent3">
    <w:name w:val="Body Text Indent 3"/>
    <w:basedOn w:val="Normal"/>
    <w:rsid w:val="00821F64"/>
    <w:pPr>
      <w:ind w:left="720"/>
      <w:jc w:val="both"/>
    </w:pPr>
    <w:rPr>
      <w:szCs w:val="20"/>
    </w:rPr>
  </w:style>
  <w:style w:type="paragraph" w:customStyle="1" w:styleId="HN">
    <w:name w:val="HN"/>
    <w:basedOn w:val="Normal"/>
    <w:rsid w:val="00821F64"/>
    <w:pPr>
      <w:numPr>
        <w:numId w:val="17"/>
      </w:numPr>
    </w:pPr>
  </w:style>
  <w:style w:type="paragraph" w:styleId="BodyText">
    <w:name w:val="Body Text"/>
    <w:basedOn w:val="Normal"/>
    <w:rsid w:val="00821F64"/>
    <w:pPr>
      <w:jc w:val="both"/>
    </w:pPr>
    <w:rPr>
      <w:rFonts w:cs="Arial"/>
      <w:b/>
      <w:bCs/>
    </w:rPr>
  </w:style>
  <w:style w:type="paragraph" w:styleId="BodyText2">
    <w:name w:val="Body Text 2"/>
    <w:basedOn w:val="Normal"/>
    <w:rsid w:val="00821F64"/>
    <w:pPr>
      <w:spacing w:after="120" w:line="480" w:lineRule="auto"/>
    </w:pPr>
  </w:style>
  <w:style w:type="paragraph" w:styleId="BodyTextFirstIndent">
    <w:name w:val="Body Text First Indent"/>
    <w:basedOn w:val="BodyText"/>
    <w:rsid w:val="00821F64"/>
    <w:pPr>
      <w:spacing w:after="120"/>
      <w:ind w:firstLine="210"/>
      <w:jc w:val="left"/>
    </w:pPr>
    <w:rPr>
      <w:rFonts w:ascii="Times New Roman" w:hAnsi="Times New Roman"/>
      <w:b w:val="0"/>
      <w:bCs w:val="0"/>
    </w:rPr>
  </w:style>
  <w:style w:type="paragraph" w:styleId="BodyTextFirstIndent2">
    <w:name w:val="Body Text First Indent 2"/>
    <w:basedOn w:val="BodyTextIndent"/>
    <w:rsid w:val="00821F64"/>
    <w:pPr>
      <w:spacing w:after="120"/>
      <w:ind w:left="360" w:firstLine="210"/>
    </w:pPr>
    <w:rPr>
      <w:sz w:val="24"/>
      <w:szCs w:val="24"/>
    </w:rPr>
  </w:style>
  <w:style w:type="paragraph" w:styleId="Closing">
    <w:name w:val="Closing"/>
    <w:basedOn w:val="Normal"/>
    <w:rsid w:val="00821F64"/>
    <w:pPr>
      <w:ind w:left="4320"/>
    </w:pPr>
  </w:style>
  <w:style w:type="paragraph" w:styleId="Date">
    <w:name w:val="Date"/>
    <w:basedOn w:val="Normal"/>
    <w:next w:val="Normal"/>
    <w:rsid w:val="00821F64"/>
  </w:style>
  <w:style w:type="paragraph" w:styleId="DocumentMap">
    <w:name w:val="Document Map"/>
    <w:basedOn w:val="Normal"/>
    <w:semiHidden/>
    <w:rsid w:val="00821F64"/>
    <w:pPr>
      <w:shd w:val="clear" w:color="auto" w:fill="000080"/>
    </w:pPr>
    <w:rPr>
      <w:rFonts w:ascii="Tahoma" w:hAnsi="Tahoma" w:cs="Tahoma"/>
    </w:rPr>
  </w:style>
  <w:style w:type="paragraph" w:styleId="E-mailSignature">
    <w:name w:val="E-mail Signature"/>
    <w:basedOn w:val="Normal"/>
    <w:rsid w:val="00821F64"/>
  </w:style>
  <w:style w:type="paragraph" w:styleId="EndnoteText">
    <w:name w:val="endnote text"/>
    <w:basedOn w:val="Normal"/>
    <w:semiHidden/>
    <w:rsid w:val="00821F64"/>
    <w:rPr>
      <w:sz w:val="20"/>
      <w:szCs w:val="20"/>
    </w:rPr>
  </w:style>
  <w:style w:type="paragraph" w:styleId="EnvelopeAddress">
    <w:name w:val="envelope address"/>
    <w:basedOn w:val="Normal"/>
    <w:rsid w:val="00821F64"/>
    <w:pPr>
      <w:framePr w:w="7920" w:h="1980" w:hRule="exact" w:hSpace="180" w:wrap="auto" w:hAnchor="page" w:xAlign="center" w:yAlign="bottom"/>
      <w:ind w:left="2880"/>
    </w:pPr>
  </w:style>
  <w:style w:type="paragraph" w:styleId="EnvelopeReturn">
    <w:name w:val="envelope return"/>
    <w:basedOn w:val="Normal"/>
    <w:rsid w:val="00821F64"/>
    <w:rPr>
      <w:sz w:val="20"/>
      <w:szCs w:val="20"/>
    </w:rPr>
  </w:style>
  <w:style w:type="paragraph" w:styleId="FootnoteText">
    <w:name w:val="footnote text"/>
    <w:basedOn w:val="Normal"/>
    <w:semiHidden/>
    <w:rsid w:val="00821F64"/>
    <w:rPr>
      <w:sz w:val="20"/>
      <w:szCs w:val="20"/>
    </w:rPr>
  </w:style>
  <w:style w:type="paragraph" w:styleId="HTMLAddress">
    <w:name w:val="HTML Address"/>
    <w:basedOn w:val="Normal"/>
    <w:rsid w:val="00821F64"/>
    <w:rPr>
      <w:i/>
      <w:iCs/>
    </w:rPr>
  </w:style>
  <w:style w:type="paragraph" w:styleId="HTMLPreformatted">
    <w:name w:val="HTML Preformatted"/>
    <w:basedOn w:val="Normal"/>
    <w:rsid w:val="00821F64"/>
    <w:rPr>
      <w:rFonts w:ascii="Courier New" w:hAnsi="Courier New"/>
      <w:sz w:val="20"/>
      <w:szCs w:val="20"/>
    </w:rPr>
  </w:style>
  <w:style w:type="paragraph" w:styleId="Index1">
    <w:name w:val="index 1"/>
    <w:basedOn w:val="Normal"/>
    <w:next w:val="Normal"/>
    <w:autoRedefine/>
    <w:semiHidden/>
    <w:rsid w:val="00821F64"/>
    <w:pPr>
      <w:ind w:left="240" w:hanging="240"/>
    </w:pPr>
  </w:style>
  <w:style w:type="paragraph" w:styleId="Index2">
    <w:name w:val="index 2"/>
    <w:basedOn w:val="Normal"/>
    <w:next w:val="Normal"/>
    <w:autoRedefine/>
    <w:semiHidden/>
    <w:rsid w:val="00821F64"/>
    <w:pPr>
      <w:ind w:left="480" w:hanging="240"/>
    </w:pPr>
  </w:style>
  <w:style w:type="paragraph" w:styleId="Index3">
    <w:name w:val="index 3"/>
    <w:basedOn w:val="Normal"/>
    <w:next w:val="Normal"/>
    <w:autoRedefine/>
    <w:semiHidden/>
    <w:rsid w:val="00821F64"/>
    <w:pPr>
      <w:ind w:left="720" w:hanging="240"/>
    </w:pPr>
  </w:style>
  <w:style w:type="paragraph" w:styleId="Index4">
    <w:name w:val="index 4"/>
    <w:basedOn w:val="Normal"/>
    <w:next w:val="Normal"/>
    <w:autoRedefine/>
    <w:semiHidden/>
    <w:rsid w:val="00821F64"/>
    <w:pPr>
      <w:ind w:left="960" w:hanging="240"/>
    </w:pPr>
  </w:style>
  <w:style w:type="paragraph" w:styleId="Index5">
    <w:name w:val="index 5"/>
    <w:basedOn w:val="Normal"/>
    <w:next w:val="Normal"/>
    <w:autoRedefine/>
    <w:semiHidden/>
    <w:rsid w:val="00821F64"/>
    <w:pPr>
      <w:ind w:left="1200" w:hanging="240"/>
    </w:pPr>
  </w:style>
  <w:style w:type="paragraph" w:styleId="Index6">
    <w:name w:val="index 6"/>
    <w:basedOn w:val="Normal"/>
    <w:next w:val="Normal"/>
    <w:autoRedefine/>
    <w:semiHidden/>
    <w:rsid w:val="00821F64"/>
    <w:pPr>
      <w:ind w:left="1440" w:hanging="240"/>
    </w:pPr>
  </w:style>
  <w:style w:type="paragraph" w:styleId="Index7">
    <w:name w:val="index 7"/>
    <w:basedOn w:val="Normal"/>
    <w:next w:val="Normal"/>
    <w:autoRedefine/>
    <w:semiHidden/>
    <w:rsid w:val="00821F64"/>
    <w:pPr>
      <w:ind w:left="1680" w:hanging="240"/>
    </w:pPr>
  </w:style>
  <w:style w:type="paragraph" w:styleId="Index8">
    <w:name w:val="index 8"/>
    <w:basedOn w:val="Normal"/>
    <w:next w:val="Normal"/>
    <w:autoRedefine/>
    <w:semiHidden/>
    <w:rsid w:val="00821F64"/>
    <w:pPr>
      <w:ind w:left="1920" w:hanging="240"/>
    </w:pPr>
  </w:style>
  <w:style w:type="paragraph" w:styleId="Index9">
    <w:name w:val="index 9"/>
    <w:basedOn w:val="Normal"/>
    <w:next w:val="Normal"/>
    <w:autoRedefine/>
    <w:semiHidden/>
    <w:rsid w:val="00821F64"/>
    <w:pPr>
      <w:ind w:left="2160" w:hanging="240"/>
    </w:pPr>
  </w:style>
  <w:style w:type="paragraph" w:styleId="IndexHeading">
    <w:name w:val="index heading"/>
    <w:basedOn w:val="Normal"/>
    <w:next w:val="Index1"/>
    <w:semiHidden/>
    <w:rsid w:val="00821F64"/>
    <w:rPr>
      <w:b/>
      <w:bCs/>
    </w:rPr>
  </w:style>
  <w:style w:type="paragraph" w:styleId="List">
    <w:name w:val="List"/>
    <w:basedOn w:val="Normal"/>
    <w:rsid w:val="00821F64"/>
    <w:pPr>
      <w:ind w:left="360" w:hanging="360"/>
    </w:pPr>
  </w:style>
  <w:style w:type="paragraph" w:styleId="List2">
    <w:name w:val="List 2"/>
    <w:basedOn w:val="Normal"/>
    <w:rsid w:val="00821F64"/>
    <w:pPr>
      <w:ind w:left="720" w:hanging="360"/>
    </w:pPr>
  </w:style>
  <w:style w:type="paragraph" w:styleId="List3">
    <w:name w:val="List 3"/>
    <w:basedOn w:val="Normal"/>
    <w:rsid w:val="00821F64"/>
    <w:pPr>
      <w:ind w:left="1080" w:hanging="360"/>
    </w:pPr>
  </w:style>
  <w:style w:type="paragraph" w:styleId="List4">
    <w:name w:val="List 4"/>
    <w:basedOn w:val="Normal"/>
    <w:rsid w:val="00821F64"/>
    <w:pPr>
      <w:ind w:left="1440" w:hanging="360"/>
    </w:pPr>
  </w:style>
  <w:style w:type="paragraph" w:styleId="List5">
    <w:name w:val="List 5"/>
    <w:basedOn w:val="Normal"/>
    <w:rsid w:val="00821F64"/>
    <w:pPr>
      <w:ind w:left="1800" w:hanging="360"/>
    </w:pPr>
  </w:style>
  <w:style w:type="paragraph" w:styleId="ListBullet">
    <w:name w:val="List Bullet"/>
    <w:basedOn w:val="Normal"/>
    <w:autoRedefine/>
    <w:rsid w:val="00821F64"/>
    <w:pPr>
      <w:numPr>
        <w:numId w:val="18"/>
      </w:numPr>
    </w:pPr>
  </w:style>
  <w:style w:type="paragraph" w:styleId="ListBullet2">
    <w:name w:val="List Bullet 2"/>
    <w:basedOn w:val="Normal"/>
    <w:autoRedefine/>
    <w:rsid w:val="00821F64"/>
    <w:pPr>
      <w:numPr>
        <w:numId w:val="19"/>
      </w:numPr>
    </w:pPr>
  </w:style>
  <w:style w:type="paragraph" w:styleId="ListBullet3">
    <w:name w:val="List Bullet 3"/>
    <w:basedOn w:val="Normal"/>
    <w:autoRedefine/>
    <w:rsid w:val="00821F64"/>
    <w:pPr>
      <w:numPr>
        <w:numId w:val="20"/>
      </w:numPr>
    </w:pPr>
  </w:style>
  <w:style w:type="paragraph" w:styleId="ListBullet4">
    <w:name w:val="List Bullet 4"/>
    <w:basedOn w:val="Normal"/>
    <w:autoRedefine/>
    <w:rsid w:val="00821F64"/>
    <w:pPr>
      <w:numPr>
        <w:numId w:val="21"/>
      </w:numPr>
    </w:pPr>
  </w:style>
  <w:style w:type="paragraph" w:styleId="ListBullet5">
    <w:name w:val="List Bullet 5"/>
    <w:basedOn w:val="Normal"/>
    <w:autoRedefine/>
    <w:rsid w:val="00821F64"/>
    <w:pPr>
      <w:numPr>
        <w:numId w:val="22"/>
      </w:numPr>
    </w:pPr>
  </w:style>
  <w:style w:type="paragraph" w:styleId="ListContinue">
    <w:name w:val="List Continue"/>
    <w:basedOn w:val="Normal"/>
    <w:rsid w:val="00821F64"/>
    <w:pPr>
      <w:spacing w:after="120"/>
      <w:ind w:left="360"/>
    </w:pPr>
  </w:style>
  <w:style w:type="paragraph" w:styleId="ListContinue2">
    <w:name w:val="List Continue 2"/>
    <w:basedOn w:val="Normal"/>
    <w:rsid w:val="00821F64"/>
    <w:pPr>
      <w:spacing w:after="120"/>
      <w:ind w:left="720"/>
    </w:pPr>
  </w:style>
  <w:style w:type="paragraph" w:styleId="ListContinue3">
    <w:name w:val="List Continue 3"/>
    <w:basedOn w:val="Normal"/>
    <w:rsid w:val="00821F64"/>
    <w:pPr>
      <w:spacing w:after="120"/>
      <w:ind w:left="1080"/>
    </w:pPr>
  </w:style>
  <w:style w:type="paragraph" w:styleId="ListContinue4">
    <w:name w:val="List Continue 4"/>
    <w:basedOn w:val="Normal"/>
    <w:rsid w:val="00821F64"/>
    <w:pPr>
      <w:spacing w:after="120"/>
      <w:ind w:left="1440"/>
    </w:pPr>
  </w:style>
  <w:style w:type="paragraph" w:styleId="ListContinue5">
    <w:name w:val="List Continue 5"/>
    <w:basedOn w:val="Normal"/>
    <w:rsid w:val="00821F64"/>
    <w:pPr>
      <w:spacing w:after="120"/>
      <w:ind w:left="1800"/>
    </w:pPr>
  </w:style>
  <w:style w:type="paragraph" w:styleId="ListNumber">
    <w:name w:val="List Number"/>
    <w:basedOn w:val="Normal"/>
    <w:rsid w:val="00821F64"/>
    <w:pPr>
      <w:numPr>
        <w:numId w:val="23"/>
      </w:numPr>
    </w:pPr>
  </w:style>
  <w:style w:type="paragraph" w:styleId="ListNumber2">
    <w:name w:val="List Number 2"/>
    <w:basedOn w:val="Normal"/>
    <w:rsid w:val="00821F64"/>
    <w:pPr>
      <w:numPr>
        <w:numId w:val="24"/>
      </w:numPr>
    </w:pPr>
  </w:style>
  <w:style w:type="paragraph" w:styleId="ListNumber3">
    <w:name w:val="List Number 3"/>
    <w:basedOn w:val="Normal"/>
    <w:rsid w:val="00821F64"/>
    <w:pPr>
      <w:numPr>
        <w:numId w:val="25"/>
      </w:numPr>
    </w:pPr>
  </w:style>
  <w:style w:type="paragraph" w:styleId="ListNumber4">
    <w:name w:val="List Number 4"/>
    <w:basedOn w:val="Normal"/>
    <w:rsid w:val="00821F64"/>
    <w:pPr>
      <w:numPr>
        <w:numId w:val="26"/>
      </w:numPr>
    </w:pPr>
  </w:style>
  <w:style w:type="paragraph" w:styleId="ListNumber5">
    <w:name w:val="List Number 5"/>
    <w:basedOn w:val="Normal"/>
    <w:rsid w:val="00821F64"/>
    <w:pPr>
      <w:numPr>
        <w:numId w:val="27"/>
      </w:numPr>
    </w:pPr>
  </w:style>
  <w:style w:type="paragraph" w:styleId="MacroText">
    <w:name w:val="macro"/>
    <w:semiHidden/>
    <w:rsid w:val="00821F64"/>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821F64"/>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Web">
    <w:name w:val="Normal (Web)"/>
    <w:basedOn w:val="Normal"/>
    <w:rsid w:val="00821F64"/>
  </w:style>
  <w:style w:type="paragraph" w:styleId="NormalIndent">
    <w:name w:val="Normal Indent"/>
    <w:basedOn w:val="Normal"/>
    <w:rsid w:val="00821F64"/>
    <w:pPr>
      <w:ind w:left="720"/>
    </w:pPr>
  </w:style>
  <w:style w:type="paragraph" w:styleId="NoteHeading">
    <w:name w:val="Note Heading"/>
    <w:basedOn w:val="Normal"/>
    <w:next w:val="Normal"/>
    <w:rsid w:val="00821F64"/>
  </w:style>
  <w:style w:type="paragraph" w:styleId="PlainText">
    <w:name w:val="Plain Text"/>
    <w:basedOn w:val="Normal"/>
    <w:rsid w:val="00821F64"/>
    <w:rPr>
      <w:rFonts w:ascii="Courier New" w:hAnsi="Courier New"/>
      <w:sz w:val="20"/>
      <w:szCs w:val="20"/>
    </w:rPr>
  </w:style>
  <w:style w:type="paragraph" w:styleId="Salutation">
    <w:name w:val="Salutation"/>
    <w:basedOn w:val="Normal"/>
    <w:next w:val="Normal"/>
    <w:rsid w:val="00821F64"/>
  </w:style>
  <w:style w:type="paragraph" w:styleId="Signature">
    <w:name w:val="Signature"/>
    <w:basedOn w:val="Normal"/>
    <w:rsid w:val="00821F64"/>
    <w:pPr>
      <w:ind w:left="4320"/>
    </w:pPr>
  </w:style>
  <w:style w:type="paragraph" w:styleId="Subtitle">
    <w:name w:val="Subtitle"/>
    <w:basedOn w:val="Normal"/>
    <w:qFormat/>
    <w:rsid w:val="00821F64"/>
    <w:pPr>
      <w:spacing w:after="60"/>
      <w:jc w:val="center"/>
      <w:outlineLvl w:val="1"/>
    </w:pPr>
  </w:style>
  <w:style w:type="paragraph" w:styleId="TableofAuthorities">
    <w:name w:val="table of authorities"/>
    <w:basedOn w:val="Normal"/>
    <w:next w:val="Normal"/>
    <w:semiHidden/>
    <w:rsid w:val="00821F64"/>
    <w:pPr>
      <w:ind w:left="240" w:hanging="240"/>
    </w:pPr>
  </w:style>
  <w:style w:type="paragraph" w:styleId="TableofFigures">
    <w:name w:val="table of figures"/>
    <w:basedOn w:val="Normal"/>
    <w:next w:val="Normal"/>
    <w:semiHidden/>
    <w:rsid w:val="00821F64"/>
    <w:pPr>
      <w:ind w:left="480" w:hanging="480"/>
    </w:pPr>
  </w:style>
  <w:style w:type="paragraph" w:styleId="TOAHeading">
    <w:name w:val="toa heading"/>
    <w:basedOn w:val="Normal"/>
    <w:next w:val="Normal"/>
    <w:semiHidden/>
    <w:rsid w:val="00821F64"/>
    <w:pPr>
      <w:spacing w:before="120"/>
    </w:pPr>
    <w:rPr>
      <w:b/>
      <w:bCs/>
    </w:rPr>
  </w:style>
  <w:style w:type="character" w:styleId="FootnoteReference">
    <w:name w:val="footnote reference"/>
    <w:basedOn w:val="DefaultParagraphFont"/>
    <w:semiHidden/>
    <w:rsid w:val="00F23969"/>
    <w:rPr>
      <w:vertAlign w:val="superscript"/>
    </w:rPr>
  </w:style>
  <w:style w:type="paragraph" w:styleId="ListParagraph">
    <w:name w:val="List Paragraph"/>
    <w:basedOn w:val="Normal"/>
    <w:uiPriority w:val="34"/>
    <w:qFormat/>
    <w:rsid w:val="000A159C"/>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B%20Templates\VDO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VDOT.dot</Template>
  <TotalTime>9</TotalTime>
  <Pages>25</Pages>
  <Words>6993</Words>
  <Characters>35228</Characters>
  <Application>Microsoft Office Word</Application>
  <DocSecurity>0</DocSecurity>
  <Lines>293</Lines>
  <Paragraphs>84</Paragraphs>
  <ScaleCrop>false</ScaleCrop>
  <HeadingPairs>
    <vt:vector size="2" baseType="variant">
      <vt:variant>
        <vt:lpstr>Title</vt:lpstr>
      </vt:variant>
      <vt:variant>
        <vt:i4>1</vt:i4>
      </vt:variant>
    </vt:vector>
  </HeadingPairs>
  <TitlesOfParts>
    <vt:vector size="1" baseType="lpstr">
      <vt:lpstr>This Will Be The Chapter Head</vt:lpstr>
    </vt:vector>
  </TitlesOfParts>
  <Company>PB</Company>
  <LinksUpToDate>false</LinksUpToDate>
  <CharactersWithSpaces>42137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Will Be The Chapter Head</dc:title>
  <dc:subject/>
  <dc:creator>Glenn Bottomley</dc:creator>
  <cp:keywords/>
  <dc:description/>
  <cp:lastModifiedBy>IE.Lewis</cp:lastModifiedBy>
  <cp:revision>3</cp:revision>
  <cp:lastPrinted>2010-03-22T21:01:00Z</cp:lastPrinted>
  <dcterms:created xsi:type="dcterms:W3CDTF">2012-06-18T20:08:00Z</dcterms:created>
  <dcterms:modified xsi:type="dcterms:W3CDTF">2012-06-18T20:17:00Z</dcterms:modified>
</cp:coreProperties>
</file>